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167F" w:rsidRDefault="00876045">
      <w:pPr>
        <w:spacing w:after="0"/>
        <w:jc w:val="center"/>
        <w:rPr>
          <w:rFonts w:ascii="Times New Roman" w:hAnsi="Times New Roman"/>
          <w:sz w:val="28"/>
          <w:szCs w:val="28"/>
        </w:rPr>
      </w:pPr>
      <w:bookmarkStart w:id="0" w:name="_GoBack"/>
      <w:bookmarkEnd w:id="0"/>
      <w:r>
        <w:rPr>
          <w:rFonts w:ascii="Times New Roman" w:hAnsi="Times New Roman"/>
          <w:sz w:val="28"/>
          <w:szCs w:val="28"/>
        </w:rPr>
        <w:t>ZAPROSZENIE DO SKŁADANIA OFERT</w:t>
      </w:r>
    </w:p>
    <w:p w:rsidR="0010167F" w:rsidRDefault="0010167F">
      <w:pPr>
        <w:spacing w:after="0"/>
        <w:jc w:val="both"/>
        <w:rPr>
          <w:rFonts w:ascii="Times New Roman" w:hAnsi="Times New Roman"/>
          <w:sz w:val="20"/>
          <w:szCs w:val="20"/>
        </w:rPr>
      </w:pPr>
    </w:p>
    <w:p w:rsidR="0010167F" w:rsidRDefault="00876045">
      <w:pPr>
        <w:jc w:val="center"/>
        <w:rPr>
          <w:rFonts w:ascii="Times New Roman" w:hAnsi="Times New Roman"/>
          <w:i/>
          <w:sz w:val="18"/>
        </w:rPr>
      </w:pPr>
      <w:r>
        <w:rPr>
          <w:rFonts w:ascii="Times New Roman" w:hAnsi="Times New Roman"/>
          <w:i/>
          <w:sz w:val="18"/>
        </w:rPr>
        <w:t>do niniejszego postępowania o udzielenie zamówienia publicznego nie stosuje się przepisów ustawy Prawo zamówień publicznych, gdyż jego wartość nie przekracza 130  000,00 zł</w:t>
      </w:r>
    </w:p>
    <w:p w:rsidR="0010167F" w:rsidRDefault="0010167F">
      <w:pPr>
        <w:jc w:val="center"/>
        <w:rPr>
          <w:rFonts w:ascii="Times New Roman" w:hAnsi="Times New Roman"/>
          <w:i/>
        </w:rPr>
      </w:pPr>
    </w:p>
    <w:p w:rsidR="0010167F" w:rsidRDefault="00876045">
      <w:pPr>
        <w:pStyle w:val="Akapitzlist"/>
        <w:numPr>
          <w:ilvl w:val="0"/>
          <w:numId w:val="1"/>
        </w:numPr>
        <w:ind w:left="284" w:hanging="284"/>
        <w:rPr>
          <w:rFonts w:ascii="Times New Roman" w:eastAsia="Times New Roman" w:hAnsi="Times New Roman"/>
          <w:b/>
          <w:sz w:val="24"/>
          <w:szCs w:val="24"/>
          <w:u w:val="single"/>
          <w:lang w:eastAsia="ar-SA"/>
        </w:rPr>
      </w:pPr>
      <w:r>
        <w:rPr>
          <w:rFonts w:ascii="Times New Roman" w:eastAsia="Times New Roman" w:hAnsi="Times New Roman"/>
          <w:b/>
          <w:sz w:val="24"/>
          <w:szCs w:val="24"/>
          <w:u w:val="single"/>
          <w:lang w:eastAsia="ar-SA"/>
        </w:rPr>
        <w:t>Nazwa zamówienia</w:t>
      </w:r>
      <w:r>
        <w:rPr>
          <w:rFonts w:ascii="Times New Roman" w:eastAsia="Times New Roman" w:hAnsi="Times New Roman"/>
          <w:b/>
          <w:sz w:val="24"/>
          <w:szCs w:val="24"/>
          <w:lang w:eastAsia="ar-SA"/>
        </w:rPr>
        <w:t>:</w:t>
      </w:r>
    </w:p>
    <w:p w:rsidR="0010167F" w:rsidRDefault="00876045">
      <w:pPr>
        <w:spacing w:after="0"/>
        <w:jc w:val="both"/>
        <w:rPr>
          <w:rFonts w:ascii="Times New Roman" w:hAnsi="Times New Roman"/>
          <w:b/>
          <w:bCs/>
          <w:sz w:val="24"/>
          <w:szCs w:val="24"/>
        </w:rPr>
      </w:pPr>
      <w:r>
        <w:rPr>
          <w:rFonts w:ascii="Times New Roman" w:hAnsi="Times New Roman"/>
          <w:bCs/>
          <w:sz w:val="24"/>
          <w:szCs w:val="24"/>
        </w:rPr>
        <w:t xml:space="preserve">Usługa cateringu dla uczniów </w:t>
      </w:r>
      <w:r>
        <w:rPr>
          <w:rFonts w:ascii="Times New Roman" w:hAnsi="Times New Roman"/>
          <w:b/>
          <w:bCs/>
          <w:sz w:val="24"/>
          <w:szCs w:val="24"/>
        </w:rPr>
        <w:t xml:space="preserve">Szkoły Podstawowej </w:t>
      </w:r>
      <w:bookmarkStart w:id="1" w:name="_Hlk115666631"/>
      <w:r>
        <w:rPr>
          <w:rFonts w:ascii="Times New Roman" w:hAnsi="Times New Roman"/>
          <w:b/>
          <w:bCs/>
          <w:sz w:val="24"/>
          <w:szCs w:val="24"/>
        </w:rPr>
        <w:t xml:space="preserve">im. Lotników Alianckich w Ostrowie </w:t>
      </w:r>
      <w:bookmarkEnd w:id="1"/>
    </w:p>
    <w:p w:rsidR="0010167F" w:rsidRDefault="0010167F">
      <w:pPr>
        <w:spacing w:after="0"/>
        <w:jc w:val="both"/>
        <w:rPr>
          <w:rFonts w:ascii="Times New Roman" w:hAnsi="Times New Roman"/>
          <w:b/>
          <w:bCs/>
          <w:sz w:val="24"/>
          <w:szCs w:val="24"/>
        </w:rPr>
      </w:pPr>
    </w:p>
    <w:p w:rsidR="0010167F" w:rsidRDefault="00876045">
      <w:pPr>
        <w:spacing w:after="0"/>
        <w:jc w:val="both"/>
        <w:rPr>
          <w:rFonts w:ascii="Times New Roman" w:hAnsi="Times New Roman"/>
        </w:rPr>
      </w:pPr>
      <w:r>
        <w:rPr>
          <w:rFonts w:ascii="Times New Roman" w:hAnsi="Times New Roman"/>
          <w:b/>
          <w:bCs/>
          <w:sz w:val="24"/>
          <w:szCs w:val="24"/>
        </w:rPr>
        <w:t xml:space="preserve">2. </w:t>
      </w:r>
      <w:r>
        <w:rPr>
          <w:rFonts w:ascii="Times New Roman" w:eastAsia="Times New Roman" w:hAnsi="Times New Roman"/>
          <w:b/>
          <w:bCs/>
          <w:sz w:val="24"/>
          <w:szCs w:val="24"/>
          <w:u w:val="single"/>
          <w:lang w:eastAsia="pl-PL"/>
        </w:rPr>
        <w:t>Opis zamówienia</w:t>
      </w:r>
      <w:r>
        <w:rPr>
          <w:rFonts w:ascii="Times New Roman" w:eastAsia="Times New Roman" w:hAnsi="Times New Roman"/>
          <w:b/>
          <w:bCs/>
          <w:sz w:val="24"/>
          <w:szCs w:val="24"/>
          <w:lang w:eastAsia="pl-PL"/>
        </w:rPr>
        <w:t>:</w:t>
      </w:r>
    </w:p>
    <w:p w:rsidR="0010167F" w:rsidRDefault="00876045">
      <w:pPr>
        <w:jc w:val="both"/>
        <w:rPr>
          <w:rFonts w:ascii="Times New Roman" w:hAnsi="Times New Roman"/>
          <w:sz w:val="24"/>
          <w:szCs w:val="24"/>
        </w:rPr>
      </w:pPr>
      <w:r>
        <w:rPr>
          <w:rFonts w:ascii="Times New Roman" w:hAnsi="Times New Roman"/>
          <w:sz w:val="24"/>
          <w:szCs w:val="24"/>
        </w:rPr>
        <w:t xml:space="preserve">Przedmiotem zamówienia jest świadczenie usługi przygotowywania i dostarczania posiłków dla średnio dziennie </w:t>
      </w:r>
      <w:r w:rsidR="004D3CA9">
        <w:rPr>
          <w:rFonts w:ascii="Times New Roman" w:hAnsi="Times New Roman"/>
          <w:sz w:val="24"/>
          <w:szCs w:val="24"/>
        </w:rPr>
        <w:t>ok. 15</w:t>
      </w:r>
      <w:r>
        <w:rPr>
          <w:rFonts w:ascii="Times New Roman" w:hAnsi="Times New Roman"/>
          <w:sz w:val="24"/>
          <w:szCs w:val="24"/>
        </w:rPr>
        <w:t xml:space="preserve"> wychowanków oddziału przedszkolnego i </w:t>
      </w:r>
      <w:r w:rsidR="004D3CA9">
        <w:rPr>
          <w:rFonts w:ascii="Times New Roman" w:hAnsi="Times New Roman"/>
          <w:sz w:val="24"/>
          <w:szCs w:val="24"/>
        </w:rPr>
        <w:t>ok.35</w:t>
      </w:r>
      <w:r>
        <w:rPr>
          <w:rFonts w:ascii="Times New Roman" w:hAnsi="Times New Roman"/>
          <w:color w:val="FF0000"/>
          <w:sz w:val="24"/>
          <w:szCs w:val="24"/>
        </w:rPr>
        <w:t xml:space="preserve"> </w:t>
      </w:r>
      <w:r>
        <w:rPr>
          <w:rFonts w:ascii="Times New Roman" w:hAnsi="Times New Roman"/>
          <w:bCs/>
          <w:sz w:val="24"/>
          <w:szCs w:val="24"/>
        </w:rPr>
        <w:t xml:space="preserve">uczniów </w:t>
      </w:r>
      <w:bookmarkStart w:id="2" w:name="_Hlk115662327"/>
      <w:r>
        <w:rPr>
          <w:rFonts w:ascii="Times New Roman" w:hAnsi="Times New Roman"/>
          <w:bCs/>
          <w:sz w:val="24"/>
          <w:szCs w:val="24"/>
        </w:rPr>
        <w:t xml:space="preserve">Szkoły Podstawowej </w:t>
      </w:r>
      <w:bookmarkEnd w:id="2"/>
      <w:r>
        <w:rPr>
          <w:rFonts w:ascii="Times New Roman" w:hAnsi="Times New Roman"/>
          <w:sz w:val="24"/>
          <w:szCs w:val="24"/>
        </w:rPr>
        <w:t>im. Lotników Alianckich w Ostrowie</w:t>
      </w:r>
      <w:r>
        <w:rPr>
          <w:rFonts w:ascii="Times New Roman" w:hAnsi="Times New Roman"/>
          <w:b/>
          <w:bCs/>
          <w:sz w:val="24"/>
          <w:szCs w:val="24"/>
        </w:rPr>
        <w:t xml:space="preserve"> </w:t>
      </w:r>
      <w:r>
        <w:rPr>
          <w:rFonts w:ascii="Times New Roman" w:hAnsi="Times New Roman"/>
          <w:sz w:val="24"/>
          <w:szCs w:val="24"/>
        </w:rPr>
        <w:t>w roku szkolnym 202</w:t>
      </w:r>
      <w:r w:rsidR="004D3CA9">
        <w:rPr>
          <w:rFonts w:ascii="Times New Roman" w:hAnsi="Times New Roman"/>
          <w:sz w:val="24"/>
          <w:szCs w:val="24"/>
        </w:rPr>
        <w:t>5</w:t>
      </w:r>
      <w:r>
        <w:rPr>
          <w:rFonts w:ascii="Times New Roman" w:hAnsi="Times New Roman"/>
          <w:sz w:val="24"/>
          <w:szCs w:val="24"/>
        </w:rPr>
        <w:t>/202</w:t>
      </w:r>
      <w:r w:rsidR="004D3CA9">
        <w:rPr>
          <w:rFonts w:ascii="Times New Roman" w:eastAsia="Calibri" w:hAnsi="Times New Roman"/>
          <w:sz w:val="24"/>
          <w:szCs w:val="24"/>
        </w:rPr>
        <w:t>6</w:t>
      </w:r>
      <w:r>
        <w:rPr>
          <w:rFonts w:ascii="Times New Roman" w:hAnsi="Times New Roman"/>
          <w:sz w:val="24"/>
          <w:szCs w:val="24"/>
        </w:rPr>
        <w:t xml:space="preserve"> przez okres do </w:t>
      </w:r>
      <w:r>
        <w:rPr>
          <w:rFonts w:ascii="Times New Roman" w:eastAsia="Times New Roman" w:hAnsi="Times New Roman"/>
          <w:sz w:val="24"/>
          <w:szCs w:val="24"/>
        </w:rPr>
        <w:t>10 miesięcy,</w:t>
      </w:r>
      <w:r>
        <w:rPr>
          <w:rFonts w:ascii="Times New Roman" w:hAnsi="Times New Roman"/>
          <w:sz w:val="24"/>
          <w:szCs w:val="24"/>
        </w:rPr>
        <w:t xml:space="preserve"> </w:t>
      </w:r>
      <w:r>
        <w:rPr>
          <w:rFonts w:ascii="Times New Roman" w:hAnsi="Times New Roman"/>
          <w:sz w:val="24"/>
        </w:rPr>
        <w:t>w dni robocze, tj. od poniedziałku do piątku, z wyłączeniem okresu przerw świątecznych, dni ustawowo lub dodatkowo wolnych od zajęć w szkole, nie dłużej jednak niż do dnia zakończenia roku szkolnego.</w:t>
      </w:r>
    </w:p>
    <w:p w:rsidR="0010167F" w:rsidRDefault="0010167F">
      <w:pPr>
        <w:suppressAutoHyphens w:val="0"/>
        <w:spacing w:after="0"/>
        <w:ind w:left="502"/>
        <w:jc w:val="both"/>
        <w:rPr>
          <w:rFonts w:ascii="Times New Roman" w:hAnsi="Times New Roman"/>
          <w:b/>
          <w:sz w:val="24"/>
          <w:szCs w:val="24"/>
        </w:rPr>
      </w:pPr>
    </w:p>
    <w:p w:rsidR="0010167F" w:rsidRDefault="00876045">
      <w:pPr>
        <w:suppressAutoHyphens w:val="0"/>
        <w:spacing w:after="0"/>
        <w:ind w:left="502"/>
        <w:jc w:val="both"/>
        <w:rPr>
          <w:rFonts w:ascii="Times New Roman" w:hAnsi="Times New Roman"/>
          <w:sz w:val="24"/>
          <w:szCs w:val="24"/>
        </w:rPr>
      </w:pPr>
      <w:r>
        <w:rPr>
          <w:rFonts w:ascii="Times New Roman" w:hAnsi="Times New Roman"/>
          <w:b/>
          <w:sz w:val="24"/>
          <w:szCs w:val="24"/>
        </w:rPr>
        <w:t>Szczegółowy</w:t>
      </w:r>
      <w:r>
        <w:rPr>
          <w:rFonts w:ascii="Times New Roman" w:hAnsi="Times New Roman"/>
          <w:sz w:val="24"/>
          <w:szCs w:val="24"/>
        </w:rPr>
        <w:t xml:space="preserve"> </w:t>
      </w:r>
      <w:r>
        <w:rPr>
          <w:rFonts w:ascii="Times New Roman" w:hAnsi="Times New Roman"/>
          <w:b/>
          <w:sz w:val="24"/>
          <w:szCs w:val="24"/>
        </w:rPr>
        <w:t>opis przedmiotu</w:t>
      </w:r>
      <w:r>
        <w:rPr>
          <w:rFonts w:ascii="Times New Roman" w:hAnsi="Times New Roman"/>
          <w:sz w:val="24"/>
          <w:szCs w:val="24"/>
        </w:rPr>
        <w:t xml:space="preserve"> </w:t>
      </w:r>
      <w:r>
        <w:rPr>
          <w:rFonts w:ascii="Times New Roman" w:hAnsi="Times New Roman"/>
          <w:b/>
          <w:sz w:val="24"/>
          <w:szCs w:val="24"/>
        </w:rPr>
        <w:t xml:space="preserve">zamówienia </w:t>
      </w:r>
      <w:r>
        <w:rPr>
          <w:rFonts w:ascii="Times New Roman" w:hAnsi="Times New Roman"/>
          <w:sz w:val="24"/>
          <w:szCs w:val="24"/>
        </w:rPr>
        <w:t>stanowi załącznik nr 2 do niniejszego Zaproszenia.</w:t>
      </w:r>
    </w:p>
    <w:p w:rsidR="0010167F" w:rsidRDefault="0010167F">
      <w:pPr>
        <w:suppressAutoHyphens w:val="0"/>
        <w:spacing w:after="0"/>
        <w:ind w:left="502"/>
        <w:jc w:val="both"/>
        <w:rPr>
          <w:rFonts w:ascii="Times New Roman" w:hAnsi="Times New Roman"/>
          <w:sz w:val="24"/>
          <w:szCs w:val="24"/>
        </w:rPr>
      </w:pPr>
    </w:p>
    <w:p w:rsidR="0010167F" w:rsidRDefault="00876045">
      <w:pPr>
        <w:shd w:val="clear" w:color="auto" w:fill="FFFFFF"/>
        <w:suppressAutoHyphens w:val="0"/>
        <w:spacing w:after="0"/>
        <w:ind w:left="502"/>
        <w:jc w:val="both"/>
        <w:rPr>
          <w:rFonts w:ascii="Times New Roman" w:hAnsi="Times New Roman"/>
          <w:sz w:val="24"/>
          <w:szCs w:val="24"/>
          <w:highlight w:val="white"/>
        </w:rPr>
      </w:pPr>
      <w:r>
        <w:rPr>
          <w:rFonts w:ascii="Times New Roman" w:hAnsi="Times New Roman"/>
          <w:sz w:val="24"/>
          <w:szCs w:val="24"/>
        </w:rPr>
        <w:t>CPV:  55520000-1 Usługi dostarczania posiłków</w:t>
      </w:r>
    </w:p>
    <w:p w:rsidR="0010167F" w:rsidRDefault="0010167F">
      <w:pPr>
        <w:shd w:val="clear" w:color="auto" w:fill="FFFFFF"/>
        <w:suppressAutoHyphens w:val="0"/>
        <w:spacing w:after="0"/>
        <w:ind w:left="502"/>
        <w:jc w:val="both"/>
        <w:rPr>
          <w:rFonts w:ascii="Times New Roman" w:hAnsi="Times New Roman"/>
          <w:b/>
        </w:rPr>
      </w:pPr>
    </w:p>
    <w:p w:rsidR="0010167F" w:rsidRDefault="00876045">
      <w:pPr>
        <w:pStyle w:val="NormalnyWeb"/>
        <w:numPr>
          <w:ilvl w:val="0"/>
          <w:numId w:val="2"/>
        </w:numPr>
        <w:spacing w:before="0" w:after="0" w:line="360" w:lineRule="auto"/>
        <w:ind w:left="284" w:hanging="284"/>
        <w:jc w:val="both"/>
        <w:rPr>
          <w:rStyle w:val="Pogrubienie"/>
          <w:b w:val="0"/>
          <w:bCs w:val="0"/>
        </w:rPr>
      </w:pPr>
      <w:r>
        <w:rPr>
          <w:rStyle w:val="Pogrubienie"/>
          <w:u w:val="single"/>
        </w:rPr>
        <w:t>Termin i miejsce realizacji zamówienia</w:t>
      </w:r>
      <w:r>
        <w:rPr>
          <w:rStyle w:val="Pogrubienie"/>
        </w:rPr>
        <w:t>:</w:t>
      </w:r>
      <w:r>
        <w:rPr>
          <w:rStyle w:val="Pogrubienie"/>
          <w:b w:val="0"/>
        </w:rPr>
        <w:t xml:space="preserve"> </w:t>
      </w:r>
      <w:r>
        <w:rPr>
          <w:rStyle w:val="Pogrubienie"/>
          <w:b w:val="0"/>
        </w:rPr>
        <w:tab/>
      </w:r>
    </w:p>
    <w:p w:rsidR="0010167F" w:rsidRDefault="00876045">
      <w:pPr>
        <w:pStyle w:val="NormalnyWeb"/>
        <w:spacing w:before="0" w:after="0" w:line="360" w:lineRule="auto"/>
        <w:ind w:left="284"/>
        <w:jc w:val="both"/>
        <w:rPr>
          <w:rStyle w:val="Pogrubienie"/>
          <w:b w:val="0"/>
          <w:bCs w:val="0"/>
        </w:rPr>
      </w:pPr>
      <w:r>
        <w:rPr>
          <w:rStyle w:val="Pogrubienie"/>
          <w:b w:val="0"/>
        </w:rPr>
        <w:t>do 10 miesięcy od dnia podpisania umowy</w:t>
      </w:r>
    </w:p>
    <w:p w:rsidR="0010167F" w:rsidRDefault="0010167F">
      <w:pPr>
        <w:spacing w:after="0"/>
        <w:jc w:val="both"/>
        <w:rPr>
          <w:rFonts w:ascii="Times New Roman" w:hAnsi="Times New Roman"/>
          <w:sz w:val="24"/>
          <w:szCs w:val="24"/>
        </w:rPr>
      </w:pPr>
    </w:p>
    <w:p w:rsidR="0010167F" w:rsidRDefault="00876045">
      <w:pPr>
        <w:pStyle w:val="Akapitzlist"/>
        <w:numPr>
          <w:ilvl w:val="0"/>
          <w:numId w:val="2"/>
        </w:numPr>
        <w:spacing w:after="135" w:line="270" w:lineRule="atLeast"/>
        <w:ind w:left="284" w:hanging="284"/>
        <w:jc w:val="both"/>
        <w:rPr>
          <w:rFonts w:ascii="Times New Roman" w:eastAsia="Times New Roman" w:hAnsi="Times New Roman"/>
          <w:b/>
          <w:bCs/>
          <w:sz w:val="24"/>
          <w:szCs w:val="24"/>
          <w:u w:val="single"/>
          <w:lang w:eastAsia="pl-PL"/>
        </w:rPr>
      </w:pPr>
      <w:r>
        <w:rPr>
          <w:rFonts w:ascii="Times New Roman" w:eastAsia="Times New Roman" w:hAnsi="Times New Roman"/>
          <w:b/>
          <w:bCs/>
          <w:sz w:val="24"/>
          <w:szCs w:val="24"/>
          <w:u w:val="single"/>
          <w:lang w:eastAsia="pl-PL"/>
        </w:rPr>
        <w:t>Warunki udziału w postępowaniu</w:t>
      </w:r>
      <w:r>
        <w:rPr>
          <w:rFonts w:ascii="Times New Roman" w:eastAsia="Times New Roman" w:hAnsi="Times New Roman"/>
          <w:b/>
          <w:bCs/>
          <w:sz w:val="24"/>
          <w:szCs w:val="24"/>
          <w:lang w:eastAsia="pl-PL"/>
        </w:rPr>
        <w:t>:</w:t>
      </w:r>
      <w:r>
        <w:rPr>
          <w:rFonts w:ascii="Times New Roman" w:eastAsia="Times New Roman" w:hAnsi="Times New Roman"/>
          <w:b/>
          <w:bCs/>
          <w:sz w:val="24"/>
          <w:szCs w:val="24"/>
          <w:u w:val="single"/>
          <w:lang w:eastAsia="pl-PL"/>
        </w:rPr>
        <w:t xml:space="preserve"> </w:t>
      </w:r>
    </w:p>
    <w:p w:rsidR="0010167F" w:rsidRDefault="00876045">
      <w:pPr>
        <w:suppressAutoHyphens w:val="0"/>
        <w:spacing w:after="0"/>
        <w:ind w:left="502"/>
        <w:jc w:val="both"/>
        <w:rPr>
          <w:rFonts w:ascii="Times New Roman" w:hAnsi="Times New Roman"/>
          <w:sz w:val="24"/>
          <w:szCs w:val="24"/>
        </w:rPr>
      </w:pPr>
      <w:r>
        <w:rPr>
          <w:rFonts w:ascii="Times New Roman" w:hAnsi="Times New Roman"/>
          <w:sz w:val="24"/>
          <w:szCs w:val="24"/>
        </w:rPr>
        <w:t>Zamawiający wymaga, aby Wykonawca:</w:t>
      </w:r>
    </w:p>
    <w:p w:rsidR="0010167F" w:rsidRDefault="00876045">
      <w:pPr>
        <w:suppressAutoHyphens w:val="0"/>
        <w:spacing w:after="0"/>
        <w:ind w:left="502"/>
        <w:jc w:val="both"/>
        <w:rPr>
          <w:rFonts w:ascii="Times New Roman" w:hAnsi="Times New Roman"/>
          <w:sz w:val="24"/>
          <w:szCs w:val="24"/>
        </w:rPr>
      </w:pPr>
      <w:r>
        <w:rPr>
          <w:rFonts w:ascii="Times New Roman" w:hAnsi="Times New Roman"/>
          <w:sz w:val="24"/>
          <w:szCs w:val="24"/>
        </w:rPr>
        <w:t xml:space="preserve">4.1  dysponował pojazdem spełniającym wymogi rozporządzenia (WE) 852/2004 potwierdzone zatwierdzeniem pojazdu przez  właściwy Powiatowy Inspektorat Sanitarny, </w:t>
      </w:r>
    </w:p>
    <w:p w:rsidR="0010167F" w:rsidRDefault="00876045">
      <w:pPr>
        <w:suppressAutoHyphens w:val="0"/>
        <w:spacing w:after="0"/>
        <w:ind w:left="502"/>
        <w:jc w:val="both"/>
        <w:rPr>
          <w:rFonts w:ascii="Times New Roman" w:hAnsi="Times New Roman"/>
          <w:sz w:val="24"/>
          <w:szCs w:val="24"/>
        </w:rPr>
      </w:pPr>
      <w:r>
        <w:rPr>
          <w:rFonts w:ascii="Times New Roman" w:hAnsi="Times New Roman"/>
          <w:sz w:val="24"/>
          <w:szCs w:val="24"/>
        </w:rPr>
        <w:t xml:space="preserve">4.2 zrealizował należycie w okresie ostatnich trzech  lat przed upływem terminu składania ofert (a jeżeli okres prowadzenia działalności jest krótszy – w tym okresie) co najmniej jedną usługę przygotowania i dostarczania posiłków, której zakres obejmował co najmniej przygotowanie i dostarczanie przez okres minimum 3 miesięcy nie mniej niż 10 posiłków dziennie, z załączeniem dowodów określających czy te usługi zostały wykonane należycie, w szczególności informacji o tym czy usługi zostały wykonane zgodnie z przepisami prawa i prawidłowo ukończone, przy czym dowodami, o których mowa, są referencje bądź inne dokumenty wystawione przez podmiot, na rzecz którego usługi były wykonywane, a jeżeli z uzasadnionej przyczyny o obiektywnym charakterze wykonawca nie jest w stanie uzyskać tych dokumentów - inne dokumenty. </w:t>
      </w:r>
    </w:p>
    <w:p w:rsidR="0010167F" w:rsidRDefault="0010167F">
      <w:pPr>
        <w:suppressAutoHyphens w:val="0"/>
        <w:spacing w:after="0"/>
        <w:ind w:left="502"/>
        <w:jc w:val="both"/>
        <w:rPr>
          <w:rFonts w:ascii="Times New Roman" w:hAnsi="Times New Roman"/>
          <w:sz w:val="24"/>
          <w:szCs w:val="24"/>
        </w:rPr>
      </w:pPr>
    </w:p>
    <w:p w:rsidR="0010167F" w:rsidRDefault="00876045">
      <w:pPr>
        <w:suppressAutoHyphens w:val="0"/>
        <w:spacing w:after="0"/>
        <w:ind w:left="502"/>
        <w:jc w:val="both"/>
        <w:rPr>
          <w:rFonts w:ascii="Times New Roman" w:hAnsi="Times New Roman"/>
          <w:i/>
          <w:iCs/>
        </w:rPr>
      </w:pPr>
      <w:r>
        <w:rPr>
          <w:rFonts w:ascii="Times New Roman" w:hAnsi="Times New Roman"/>
          <w:i/>
          <w:iCs/>
        </w:rPr>
        <w:t>Uwaga: W przypadku wykonawców wspólnie ubiegających się o udzielenie zamówienia (w szczególności członkowie konsorcjum, wspólnicy spółki cywilnej) warunki udziału w postępowaniu może spełniać jeden z wykonawców samodzielnie, lub wykonawcy wspólnie ubiegający się o udzielenie zamówienia łącznie.</w:t>
      </w:r>
    </w:p>
    <w:p w:rsidR="0010167F" w:rsidRDefault="0010167F">
      <w:pPr>
        <w:suppressAutoHyphens w:val="0"/>
        <w:spacing w:after="0"/>
        <w:ind w:left="502"/>
        <w:jc w:val="both"/>
        <w:rPr>
          <w:rFonts w:ascii="Times New Roman" w:hAnsi="Times New Roman"/>
        </w:rPr>
      </w:pPr>
    </w:p>
    <w:p w:rsidR="0010167F" w:rsidRDefault="00876045">
      <w:pPr>
        <w:suppressAutoHyphens w:val="0"/>
        <w:spacing w:after="0"/>
        <w:ind w:left="502"/>
        <w:jc w:val="both"/>
        <w:rPr>
          <w:rFonts w:ascii="Times New Roman" w:hAnsi="Times New Roman"/>
          <w:u w:val="single"/>
        </w:rPr>
      </w:pPr>
      <w:r>
        <w:rPr>
          <w:rFonts w:ascii="Times New Roman" w:hAnsi="Times New Roman"/>
          <w:u w:val="single"/>
        </w:rPr>
        <w:t xml:space="preserve">Dokumenty potwierdzające spełnienie powyższych warunków złoży przed podpisaniem umowy jedynie Oferent którego oferta zostanie wybrana. </w:t>
      </w:r>
    </w:p>
    <w:p w:rsidR="0010167F" w:rsidRDefault="0010167F">
      <w:pPr>
        <w:suppressAutoHyphens w:val="0"/>
        <w:spacing w:after="0"/>
        <w:ind w:left="502"/>
        <w:jc w:val="both"/>
        <w:rPr>
          <w:rFonts w:ascii="Times New Roman" w:hAnsi="Times New Roman"/>
        </w:rPr>
      </w:pPr>
      <w:bookmarkStart w:id="3" w:name="_Hlk114602900"/>
      <w:bookmarkEnd w:id="3"/>
    </w:p>
    <w:p w:rsidR="0010167F" w:rsidRDefault="00876045">
      <w:pPr>
        <w:pStyle w:val="Akapitzlist"/>
        <w:numPr>
          <w:ilvl w:val="0"/>
          <w:numId w:val="2"/>
        </w:numPr>
        <w:spacing w:after="135" w:line="270" w:lineRule="atLeast"/>
        <w:ind w:left="284" w:hanging="284"/>
        <w:jc w:val="both"/>
        <w:rPr>
          <w:rFonts w:ascii="Times New Roman" w:eastAsia="Times New Roman" w:hAnsi="Times New Roman"/>
          <w:b/>
          <w:sz w:val="24"/>
          <w:szCs w:val="24"/>
          <w:u w:val="single"/>
          <w:lang w:eastAsia="pl-PL"/>
        </w:rPr>
      </w:pPr>
      <w:r>
        <w:rPr>
          <w:rFonts w:ascii="Times New Roman" w:eastAsia="Times New Roman" w:hAnsi="Times New Roman"/>
          <w:b/>
          <w:sz w:val="24"/>
          <w:szCs w:val="24"/>
          <w:u w:val="single"/>
          <w:lang w:eastAsia="pl-PL"/>
        </w:rPr>
        <w:t>Kryteria oceny ofert</w:t>
      </w:r>
    </w:p>
    <w:p w:rsidR="0010167F" w:rsidRDefault="00876045">
      <w:pPr>
        <w:spacing w:after="135" w:line="270" w:lineRule="atLeast"/>
        <w:jc w:val="both"/>
        <w:rPr>
          <w:rFonts w:ascii="Times New Roman" w:eastAsia="Times New Roman" w:hAnsi="Times New Roman"/>
          <w:bCs/>
          <w:iCs/>
          <w:sz w:val="24"/>
          <w:szCs w:val="24"/>
          <w:lang w:eastAsia="pl-PL"/>
        </w:rPr>
      </w:pPr>
      <w:r>
        <w:rPr>
          <w:rFonts w:ascii="Times New Roman" w:eastAsia="Times New Roman" w:hAnsi="Times New Roman"/>
          <w:bCs/>
          <w:iCs/>
          <w:sz w:val="24"/>
          <w:szCs w:val="24"/>
          <w:lang w:eastAsia="pl-PL"/>
        </w:rPr>
        <w:lastRenderedPageBreak/>
        <w:t xml:space="preserve">Zamawiający będzie oceniał oferty uwzględniając poniższe kryteria i przypisane im wagi </w:t>
      </w:r>
    </w:p>
    <w:p w:rsidR="0010167F" w:rsidRDefault="00876045">
      <w:pPr>
        <w:pStyle w:val="HTML-wstpniesformatowany"/>
        <w:numPr>
          <w:ilvl w:val="3"/>
          <w:numId w:val="2"/>
        </w:numPr>
        <w:shd w:val="clear" w:color="auto" w:fill="FFFFFF"/>
        <w:tabs>
          <w:tab w:val="clear" w:pos="916"/>
          <w:tab w:val="left" w:pos="426"/>
        </w:tabs>
        <w:ind w:hanging="2880"/>
        <w:jc w:val="both"/>
        <w:rPr>
          <w:rFonts w:ascii="Times New Roman" w:hAnsi="Times New Roman"/>
          <w:color w:val="000000"/>
          <w:sz w:val="24"/>
          <w:szCs w:val="24"/>
        </w:rPr>
      </w:pPr>
      <w:r>
        <w:rPr>
          <w:rFonts w:ascii="Times New Roman" w:hAnsi="Times New Roman"/>
          <w:b/>
          <w:color w:val="000000"/>
          <w:sz w:val="24"/>
          <w:szCs w:val="24"/>
        </w:rPr>
        <w:t>Cena brutto – 70%</w:t>
      </w:r>
    </w:p>
    <w:p w:rsidR="0010167F" w:rsidRDefault="00876045">
      <w:pPr>
        <w:pStyle w:val="HTML-wstpniesformatowany"/>
        <w:numPr>
          <w:ilvl w:val="3"/>
          <w:numId w:val="2"/>
        </w:numPr>
        <w:shd w:val="clear" w:color="auto" w:fill="FFFFFF"/>
        <w:tabs>
          <w:tab w:val="clear" w:pos="916"/>
          <w:tab w:val="left" w:pos="426"/>
        </w:tabs>
        <w:ind w:hanging="2880"/>
        <w:jc w:val="both"/>
        <w:rPr>
          <w:rFonts w:ascii="Times New Roman" w:hAnsi="Times New Roman"/>
          <w:color w:val="000000"/>
          <w:sz w:val="24"/>
          <w:szCs w:val="24"/>
        </w:rPr>
      </w:pPr>
      <w:r>
        <w:rPr>
          <w:rFonts w:ascii="Times New Roman" w:hAnsi="Times New Roman"/>
          <w:b/>
          <w:color w:val="000000"/>
          <w:sz w:val="24"/>
          <w:szCs w:val="24"/>
        </w:rPr>
        <w:t>Kryterium sezonowości – 30%</w:t>
      </w:r>
    </w:p>
    <w:p w:rsidR="0010167F" w:rsidRDefault="0010167F">
      <w:pPr>
        <w:pStyle w:val="HTML-wstpniesformatowany"/>
        <w:shd w:val="clear" w:color="auto" w:fill="FFFFFF"/>
        <w:tabs>
          <w:tab w:val="clear" w:pos="916"/>
          <w:tab w:val="left" w:pos="426"/>
        </w:tabs>
        <w:ind w:left="2880"/>
        <w:jc w:val="both"/>
        <w:rPr>
          <w:rFonts w:ascii="Times New Roman" w:hAnsi="Times New Roman"/>
          <w:color w:val="000000"/>
          <w:sz w:val="24"/>
          <w:szCs w:val="24"/>
        </w:rPr>
      </w:pPr>
    </w:p>
    <w:p w:rsidR="0010167F" w:rsidRDefault="00876045">
      <w:pPr>
        <w:pStyle w:val="HTML-wstpniesformatowany"/>
        <w:shd w:val="clear" w:color="auto" w:fill="FFFFFF"/>
        <w:jc w:val="both"/>
        <w:rPr>
          <w:rFonts w:ascii="Times New Roman" w:hAnsi="Times New Roman"/>
          <w:color w:val="000000"/>
          <w:sz w:val="24"/>
          <w:szCs w:val="24"/>
        </w:rPr>
      </w:pPr>
      <w:r>
        <w:rPr>
          <w:rFonts w:ascii="Times New Roman" w:hAnsi="Times New Roman"/>
          <w:b/>
          <w:color w:val="000000"/>
          <w:sz w:val="24"/>
          <w:szCs w:val="24"/>
        </w:rPr>
        <w:t xml:space="preserve">Sposób obliczania kryteriów oceny ofert: </w:t>
      </w:r>
    </w:p>
    <w:p w:rsidR="0010167F" w:rsidRDefault="0010167F">
      <w:pPr>
        <w:pStyle w:val="Zawartotabeli"/>
        <w:ind w:left="502"/>
        <w:jc w:val="center"/>
      </w:pPr>
    </w:p>
    <w:p w:rsidR="0010167F" w:rsidRDefault="00876045">
      <w:pPr>
        <w:pStyle w:val="Zawartotabeli"/>
        <w:numPr>
          <w:ilvl w:val="6"/>
          <w:numId w:val="2"/>
        </w:numPr>
        <w:ind w:left="426" w:hanging="568"/>
        <w:rPr>
          <w:b/>
          <w:bCs/>
        </w:rPr>
      </w:pPr>
      <w:r>
        <w:rPr>
          <w:b/>
          <w:bCs/>
        </w:rPr>
        <w:t>Kryterium cena brutto (</w:t>
      </w:r>
      <w:proofErr w:type="spellStart"/>
      <w:r>
        <w:rPr>
          <w:b/>
          <w:bCs/>
        </w:rPr>
        <w:t>Kc</w:t>
      </w:r>
      <w:proofErr w:type="spellEnd"/>
      <w:r>
        <w:rPr>
          <w:b/>
          <w:bCs/>
        </w:rPr>
        <w:t>)</w:t>
      </w:r>
    </w:p>
    <w:p w:rsidR="0010167F" w:rsidRDefault="0010167F">
      <w:pPr>
        <w:pStyle w:val="Zawartotabeli"/>
        <w:ind w:left="502"/>
        <w:jc w:val="center"/>
      </w:pPr>
    </w:p>
    <w:p w:rsidR="0010167F" w:rsidRDefault="00876045">
      <w:pPr>
        <w:pStyle w:val="Zawartotabeli"/>
        <w:ind w:left="502"/>
        <w:jc w:val="center"/>
      </w:pPr>
      <w:r>
        <w:t>Liczba punktów = (C min/C of) x 70</w:t>
      </w:r>
    </w:p>
    <w:p w:rsidR="0010167F" w:rsidRDefault="00876045">
      <w:pPr>
        <w:pStyle w:val="Zawartotabeli"/>
        <w:ind w:left="502"/>
        <w:jc w:val="center"/>
      </w:pPr>
      <w:r>
        <w:t>gdzie:</w:t>
      </w:r>
    </w:p>
    <w:p w:rsidR="0010167F" w:rsidRDefault="00876045">
      <w:pPr>
        <w:pStyle w:val="Zawartotabeli"/>
        <w:ind w:left="502"/>
        <w:jc w:val="center"/>
      </w:pPr>
      <w:r>
        <w:t>- C min – najniższa łączna cena brutto spośród ważnych ofert</w:t>
      </w:r>
    </w:p>
    <w:p w:rsidR="0010167F" w:rsidRDefault="00876045">
      <w:pPr>
        <w:pStyle w:val="HTML-wstpniesformatowany"/>
        <w:shd w:val="clear" w:color="auto" w:fill="FFFFFF"/>
        <w:ind w:left="502"/>
        <w:jc w:val="center"/>
        <w:rPr>
          <w:rFonts w:ascii="Times New Roman" w:hAnsi="Times New Roman"/>
          <w:sz w:val="24"/>
          <w:szCs w:val="24"/>
        </w:rPr>
      </w:pPr>
      <w:r>
        <w:rPr>
          <w:rFonts w:ascii="Times New Roman" w:hAnsi="Times New Roman"/>
          <w:sz w:val="24"/>
          <w:szCs w:val="24"/>
        </w:rPr>
        <w:t>- C of – łączna cena brutto obliczona na podstawie podanych w badanej ofercie cen jednostkowych brutto</w:t>
      </w:r>
    </w:p>
    <w:p w:rsidR="0010167F" w:rsidRDefault="00876045">
      <w:pPr>
        <w:tabs>
          <w:tab w:val="left" w:pos="1134"/>
          <w:tab w:val="left" w:pos="4820"/>
          <w:tab w:val="left" w:pos="8931"/>
        </w:tabs>
        <w:spacing w:after="0"/>
        <w:jc w:val="both"/>
        <w:rPr>
          <w:rFonts w:ascii="Times New Roman" w:eastAsia="Times New Roman" w:hAnsi="Times New Roman"/>
          <w:kern w:val="2"/>
          <w:sz w:val="24"/>
          <w:szCs w:val="24"/>
          <w:lang w:eastAsia="ar-SA"/>
        </w:rPr>
      </w:pPr>
      <w:r>
        <w:rPr>
          <w:rFonts w:ascii="Times New Roman" w:eastAsia="Times New Roman" w:hAnsi="Times New Roman"/>
          <w:b/>
          <w:kern w:val="2"/>
          <w:sz w:val="24"/>
          <w:szCs w:val="24"/>
          <w:lang w:eastAsia="ar-SA"/>
        </w:rPr>
        <w:t>2.   Kryterium</w:t>
      </w:r>
      <w:r>
        <w:rPr>
          <w:rFonts w:ascii="Times New Roman" w:eastAsia="Times New Roman" w:hAnsi="Times New Roman"/>
          <w:b/>
          <w:bCs/>
          <w:kern w:val="2"/>
          <w:sz w:val="24"/>
          <w:szCs w:val="24"/>
          <w:lang w:eastAsia="ar-SA"/>
        </w:rPr>
        <w:t xml:space="preserve"> sezonowości</w:t>
      </w:r>
      <w:r>
        <w:rPr>
          <w:rFonts w:ascii="Times New Roman" w:eastAsia="Times New Roman" w:hAnsi="Times New Roman"/>
          <w:kern w:val="2"/>
          <w:sz w:val="24"/>
          <w:szCs w:val="24"/>
          <w:lang w:eastAsia="ar-SA"/>
        </w:rPr>
        <w:t xml:space="preserve"> –</w:t>
      </w:r>
      <w:r>
        <w:rPr>
          <w:rFonts w:ascii="Times New Roman" w:eastAsia="Times New Roman" w:hAnsi="Times New Roman"/>
          <w:b/>
          <w:bCs/>
          <w:kern w:val="2"/>
          <w:sz w:val="24"/>
          <w:szCs w:val="24"/>
          <w:lang w:eastAsia="ar-SA"/>
        </w:rPr>
        <w:t>(</w:t>
      </w:r>
      <w:proofErr w:type="spellStart"/>
      <w:r>
        <w:rPr>
          <w:rFonts w:ascii="Times New Roman" w:eastAsia="Times New Roman" w:hAnsi="Times New Roman"/>
          <w:b/>
          <w:bCs/>
          <w:kern w:val="2"/>
          <w:sz w:val="24"/>
          <w:szCs w:val="24"/>
          <w:lang w:eastAsia="ar-SA"/>
        </w:rPr>
        <w:t>Ks</w:t>
      </w:r>
      <w:proofErr w:type="spellEnd"/>
      <w:r>
        <w:rPr>
          <w:rFonts w:ascii="Times New Roman" w:eastAsia="Times New Roman" w:hAnsi="Times New Roman"/>
          <w:b/>
          <w:bCs/>
          <w:kern w:val="2"/>
          <w:sz w:val="24"/>
          <w:szCs w:val="24"/>
          <w:lang w:eastAsia="ar-SA"/>
        </w:rPr>
        <w:t xml:space="preserve">) </w:t>
      </w:r>
    </w:p>
    <w:p w:rsidR="0010167F" w:rsidRDefault="0010167F">
      <w:pPr>
        <w:tabs>
          <w:tab w:val="left" w:pos="1134"/>
          <w:tab w:val="left" w:pos="4820"/>
          <w:tab w:val="left" w:pos="8931"/>
        </w:tabs>
        <w:spacing w:after="0"/>
        <w:ind w:left="426"/>
        <w:jc w:val="both"/>
        <w:rPr>
          <w:rFonts w:ascii="Times New Roman" w:eastAsia="Times New Roman" w:hAnsi="Times New Roman"/>
          <w:kern w:val="2"/>
          <w:sz w:val="24"/>
          <w:szCs w:val="24"/>
          <w:lang w:eastAsia="ar-SA"/>
        </w:rPr>
      </w:pPr>
    </w:p>
    <w:p w:rsidR="0010167F" w:rsidRDefault="00876045">
      <w:pPr>
        <w:spacing w:after="120"/>
        <w:ind w:left="426"/>
        <w:jc w:val="both"/>
        <w:rPr>
          <w:rFonts w:ascii="Times New Roman" w:hAnsi="Times New Roman"/>
          <w:kern w:val="2"/>
          <w:sz w:val="24"/>
          <w:szCs w:val="24"/>
        </w:rPr>
      </w:pPr>
      <w:r>
        <w:rPr>
          <w:rFonts w:ascii="Times New Roman" w:hAnsi="Times New Roman"/>
          <w:kern w:val="2"/>
          <w:sz w:val="24"/>
          <w:szCs w:val="24"/>
        </w:rPr>
        <w:t>Kryterium to zostanie ocenione na podstawie złożonego w formularzu oferty stanowiącym załącznik nr 1 do SWZ, oświadczenia Wykonawcy dotyczącego stosowania w przygotowywanych posiłkach produktów sezonowych.</w:t>
      </w:r>
    </w:p>
    <w:p w:rsidR="0010167F" w:rsidRDefault="00876045">
      <w:pPr>
        <w:spacing w:after="120"/>
        <w:ind w:left="426"/>
        <w:jc w:val="both"/>
        <w:rPr>
          <w:rFonts w:ascii="Times New Roman" w:hAnsi="Times New Roman"/>
          <w:kern w:val="2"/>
          <w:sz w:val="24"/>
          <w:szCs w:val="24"/>
        </w:rPr>
      </w:pPr>
      <w:r>
        <w:rPr>
          <w:rFonts w:ascii="Times New Roman" w:hAnsi="Times New Roman"/>
          <w:kern w:val="2"/>
          <w:sz w:val="24"/>
          <w:szCs w:val="24"/>
        </w:rPr>
        <w:t>Oferta zawierająca zobowiązanie Wykonawcy do stosowania przy sporządzaniu posiłków produktów sezonowych otrzyma 30 punktów.</w:t>
      </w:r>
    </w:p>
    <w:p w:rsidR="0010167F" w:rsidRDefault="00876045">
      <w:pPr>
        <w:spacing w:after="120"/>
        <w:jc w:val="both"/>
        <w:rPr>
          <w:rFonts w:ascii="Times New Roman" w:hAnsi="Times New Roman"/>
          <w:kern w:val="2"/>
          <w:sz w:val="24"/>
          <w:szCs w:val="24"/>
        </w:rPr>
      </w:pPr>
      <w:r>
        <w:rPr>
          <w:rFonts w:ascii="Times New Roman" w:hAnsi="Times New Roman"/>
          <w:iCs/>
          <w:kern w:val="2"/>
          <w:sz w:val="24"/>
          <w:szCs w:val="24"/>
        </w:rPr>
        <w:t>W przypadku, gdy Wykonawca w formularzu oferty nie oświadczy, że będzie stosował produkty sezonowe do przygotowywania posiłków w ramach zamówienia, Zamawiający przyjmie, że produkty takie nie będą stosowane i w tym kryterium Wykonawca otrzyma 0 punktów.</w:t>
      </w:r>
    </w:p>
    <w:p w:rsidR="0010167F" w:rsidRDefault="0010167F">
      <w:pPr>
        <w:spacing w:after="120"/>
        <w:ind w:left="567"/>
        <w:jc w:val="both"/>
        <w:rPr>
          <w:rFonts w:ascii="Times New Roman" w:hAnsi="Times New Roman"/>
          <w:kern w:val="2"/>
          <w:sz w:val="24"/>
          <w:szCs w:val="24"/>
        </w:rPr>
      </w:pPr>
    </w:p>
    <w:p w:rsidR="0010167F" w:rsidRDefault="00876045">
      <w:pPr>
        <w:spacing w:after="120"/>
        <w:jc w:val="both"/>
        <w:rPr>
          <w:rFonts w:ascii="Times New Roman" w:hAnsi="Times New Roman"/>
          <w:kern w:val="2"/>
          <w:sz w:val="24"/>
          <w:szCs w:val="24"/>
        </w:rPr>
      </w:pPr>
      <w:r>
        <w:rPr>
          <w:rFonts w:ascii="Times New Roman" w:hAnsi="Times New Roman"/>
          <w:kern w:val="2"/>
          <w:sz w:val="24"/>
          <w:szCs w:val="24"/>
        </w:rPr>
        <w:t>Za najkorzystniejszą zostanie uznana oferta, która uzyska największą liczbę punktów obliczoną według wzoru:</w:t>
      </w:r>
    </w:p>
    <w:p w:rsidR="0010167F" w:rsidRDefault="0010167F">
      <w:pPr>
        <w:spacing w:after="120"/>
        <w:ind w:left="567"/>
        <w:jc w:val="both"/>
        <w:rPr>
          <w:rFonts w:ascii="Times New Roman" w:hAnsi="Times New Roman"/>
          <w:kern w:val="2"/>
          <w:sz w:val="24"/>
          <w:szCs w:val="24"/>
        </w:rPr>
      </w:pPr>
    </w:p>
    <w:p w:rsidR="0010167F" w:rsidRDefault="00876045">
      <w:pPr>
        <w:spacing w:after="120"/>
        <w:ind w:left="567"/>
        <w:jc w:val="both"/>
        <w:rPr>
          <w:rFonts w:ascii="Times New Roman" w:hAnsi="Times New Roman"/>
          <w:b/>
          <w:bCs/>
          <w:kern w:val="2"/>
          <w:sz w:val="24"/>
          <w:szCs w:val="24"/>
        </w:rPr>
      </w:pPr>
      <w:r>
        <w:rPr>
          <w:rFonts w:ascii="Times New Roman" w:hAnsi="Times New Roman"/>
          <w:b/>
          <w:bCs/>
          <w:kern w:val="2"/>
          <w:sz w:val="24"/>
          <w:szCs w:val="24"/>
        </w:rPr>
        <w:t xml:space="preserve">P = </w:t>
      </w:r>
      <w:proofErr w:type="spellStart"/>
      <w:r>
        <w:rPr>
          <w:rFonts w:ascii="Times New Roman" w:hAnsi="Times New Roman"/>
          <w:b/>
          <w:bCs/>
          <w:kern w:val="2"/>
          <w:sz w:val="24"/>
          <w:szCs w:val="24"/>
        </w:rPr>
        <w:t>Kc</w:t>
      </w:r>
      <w:proofErr w:type="spellEnd"/>
      <w:r>
        <w:rPr>
          <w:rFonts w:ascii="Times New Roman" w:hAnsi="Times New Roman"/>
          <w:b/>
          <w:bCs/>
          <w:kern w:val="2"/>
          <w:sz w:val="24"/>
          <w:szCs w:val="24"/>
        </w:rPr>
        <w:t xml:space="preserve"> + </w:t>
      </w:r>
      <w:proofErr w:type="spellStart"/>
      <w:r>
        <w:rPr>
          <w:rFonts w:ascii="Times New Roman" w:hAnsi="Times New Roman"/>
          <w:b/>
          <w:bCs/>
          <w:kern w:val="2"/>
          <w:sz w:val="24"/>
          <w:szCs w:val="24"/>
        </w:rPr>
        <w:t>Ks</w:t>
      </w:r>
      <w:proofErr w:type="spellEnd"/>
    </w:p>
    <w:p w:rsidR="0010167F" w:rsidRDefault="0010167F">
      <w:pPr>
        <w:spacing w:after="120"/>
        <w:ind w:left="567"/>
        <w:jc w:val="both"/>
        <w:rPr>
          <w:rFonts w:ascii="Times New Roman" w:hAnsi="Times New Roman"/>
          <w:b/>
          <w:bCs/>
          <w:kern w:val="2"/>
          <w:sz w:val="24"/>
          <w:szCs w:val="24"/>
        </w:rPr>
      </w:pPr>
    </w:p>
    <w:p w:rsidR="0010167F" w:rsidRDefault="00876045">
      <w:pPr>
        <w:spacing w:after="120"/>
        <w:ind w:left="567"/>
        <w:jc w:val="both"/>
        <w:rPr>
          <w:rFonts w:ascii="Times New Roman" w:hAnsi="Times New Roman"/>
          <w:b/>
          <w:bCs/>
          <w:kern w:val="2"/>
          <w:sz w:val="24"/>
          <w:szCs w:val="24"/>
        </w:rPr>
      </w:pPr>
      <w:proofErr w:type="spellStart"/>
      <w:r>
        <w:rPr>
          <w:rFonts w:ascii="Times New Roman" w:hAnsi="Times New Roman"/>
          <w:b/>
          <w:bCs/>
          <w:kern w:val="2"/>
          <w:sz w:val="24"/>
          <w:szCs w:val="24"/>
        </w:rPr>
        <w:t>Kc</w:t>
      </w:r>
      <w:proofErr w:type="spellEnd"/>
      <w:r>
        <w:rPr>
          <w:rFonts w:ascii="Times New Roman" w:hAnsi="Times New Roman"/>
          <w:b/>
          <w:bCs/>
          <w:kern w:val="2"/>
          <w:sz w:val="24"/>
          <w:szCs w:val="24"/>
        </w:rPr>
        <w:t xml:space="preserve"> – ilość punktów w kryterium cena oferty badanej,</w:t>
      </w:r>
    </w:p>
    <w:p w:rsidR="0010167F" w:rsidRDefault="00876045">
      <w:pPr>
        <w:spacing w:after="120"/>
        <w:ind w:left="567"/>
        <w:jc w:val="both"/>
        <w:rPr>
          <w:rFonts w:ascii="Times New Roman" w:hAnsi="Times New Roman"/>
          <w:b/>
          <w:bCs/>
          <w:kern w:val="2"/>
          <w:sz w:val="24"/>
          <w:szCs w:val="24"/>
        </w:rPr>
      </w:pPr>
      <w:proofErr w:type="spellStart"/>
      <w:r>
        <w:rPr>
          <w:rFonts w:ascii="Times New Roman" w:hAnsi="Times New Roman"/>
          <w:b/>
          <w:bCs/>
          <w:kern w:val="2"/>
          <w:sz w:val="24"/>
          <w:szCs w:val="24"/>
        </w:rPr>
        <w:t>Ks</w:t>
      </w:r>
      <w:proofErr w:type="spellEnd"/>
      <w:r>
        <w:rPr>
          <w:rFonts w:ascii="Times New Roman" w:hAnsi="Times New Roman"/>
          <w:b/>
          <w:bCs/>
          <w:kern w:val="2"/>
          <w:sz w:val="24"/>
          <w:szCs w:val="24"/>
        </w:rPr>
        <w:t xml:space="preserve"> - ilość punktów w kryterium sezonowości oferty badanej,</w:t>
      </w:r>
    </w:p>
    <w:p w:rsidR="0010167F" w:rsidRDefault="00876045">
      <w:pPr>
        <w:spacing w:after="120"/>
        <w:ind w:left="567"/>
        <w:jc w:val="both"/>
        <w:rPr>
          <w:rFonts w:ascii="Times New Roman" w:hAnsi="Times New Roman"/>
          <w:kern w:val="2"/>
          <w:sz w:val="24"/>
          <w:szCs w:val="24"/>
        </w:rPr>
      </w:pPr>
      <w:r>
        <w:rPr>
          <w:rFonts w:ascii="Times New Roman" w:hAnsi="Times New Roman"/>
          <w:b/>
          <w:bCs/>
          <w:kern w:val="2"/>
          <w:sz w:val="24"/>
          <w:szCs w:val="24"/>
        </w:rPr>
        <w:t>P - łączna ilość punktów kryteriów cena i sezonowość.</w:t>
      </w:r>
    </w:p>
    <w:p w:rsidR="0010167F" w:rsidRDefault="00876045">
      <w:pPr>
        <w:spacing w:after="0"/>
        <w:rPr>
          <w:rFonts w:ascii="Times New Roman" w:eastAsia="Times New Roman" w:hAnsi="Times New Roman"/>
          <w:bCs/>
          <w:kern w:val="2"/>
          <w:sz w:val="24"/>
          <w:szCs w:val="24"/>
          <w:lang w:eastAsia="ar-SA"/>
        </w:rPr>
      </w:pPr>
      <w:r>
        <w:rPr>
          <w:rFonts w:ascii="Times New Roman" w:eastAsia="Times New Roman" w:hAnsi="Times New Roman"/>
          <w:bCs/>
          <w:kern w:val="2"/>
          <w:sz w:val="24"/>
          <w:szCs w:val="24"/>
          <w:lang w:eastAsia="ar-SA"/>
        </w:rPr>
        <w:t>Oferta najkorzystniejsza:</w:t>
      </w:r>
    </w:p>
    <w:p w:rsidR="0010167F" w:rsidRDefault="00876045">
      <w:pPr>
        <w:spacing w:after="120"/>
        <w:ind w:left="567"/>
        <w:jc w:val="both"/>
        <w:rPr>
          <w:rFonts w:ascii="Times New Roman" w:hAnsi="Times New Roman"/>
          <w:kern w:val="2"/>
          <w:sz w:val="24"/>
          <w:szCs w:val="24"/>
        </w:rPr>
      </w:pPr>
      <w:r>
        <w:rPr>
          <w:rFonts w:ascii="Times New Roman" w:hAnsi="Times New Roman"/>
          <w:kern w:val="2"/>
          <w:sz w:val="24"/>
          <w:szCs w:val="24"/>
        </w:rPr>
        <w:t>W przypadku wystąpienia sytuacji uniemożliwiającej dokonanie wyboru oferty najkorzystniejszej ze względu na fakt, iż dwóch lub więcej Wykonawców złoży oferty przedstawiające taki sam bilans kryteriów, Zamawiający wybierze spośród tych ofert, jako najkorzystniejszą, ofertę z najniższą ceną.</w:t>
      </w:r>
    </w:p>
    <w:p w:rsidR="0010167F" w:rsidRDefault="0010167F">
      <w:pPr>
        <w:spacing w:after="0"/>
        <w:rPr>
          <w:rFonts w:ascii="Times New Roman" w:hAnsi="Times New Roman"/>
          <w:i/>
          <w:iCs/>
          <w:sz w:val="20"/>
          <w:szCs w:val="20"/>
        </w:rPr>
      </w:pPr>
    </w:p>
    <w:p w:rsidR="0010167F" w:rsidRDefault="00876045">
      <w:pPr>
        <w:pStyle w:val="Akapitzlist"/>
        <w:numPr>
          <w:ilvl w:val="0"/>
          <w:numId w:val="2"/>
        </w:numPr>
        <w:spacing w:after="135" w:line="270" w:lineRule="atLeast"/>
        <w:ind w:left="284" w:hanging="284"/>
        <w:jc w:val="both"/>
        <w:rPr>
          <w:rFonts w:ascii="Times New Roman" w:eastAsia="Times New Roman" w:hAnsi="Times New Roman"/>
          <w:b/>
          <w:bCs/>
          <w:sz w:val="24"/>
          <w:szCs w:val="24"/>
          <w:u w:val="single"/>
          <w:lang w:eastAsia="pl-PL"/>
        </w:rPr>
      </w:pPr>
      <w:r>
        <w:rPr>
          <w:rFonts w:ascii="Times New Roman" w:eastAsia="Times New Roman" w:hAnsi="Times New Roman"/>
          <w:b/>
          <w:bCs/>
          <w:sz w:val="24"/>
          <w:szCs w:val="24"/>
          <w:u w:val="single"/>
          <w:lang w:eastAsia="pl-PL"/>
        </w:rPr>
        <w:t>Termin związania ofertą</w:t>
      </w:r>
    </w:p>
    <w:p w:rsidR="0010167F" w:rsidRDefault="00876045">
      <w:pPr>
        <w:spacing w:after="135" w:line="270" w:lineRule="atLeast"/>
        <w:jc w:val="both"/>
        <w:rPr>
          <w:rFonts w:ascii="Times New Roman" w:eastAsia="Times New Roman" w:hAnsi="Times New Roman"/>
          <w:bCs/>
          <w:sz w:val="24"/>
          <w:szCs w:val="24"/>
          <w:lang w:eastAsia="pl-PL"/>
        </w:rPr>
      </w:pPr>
      <w:r>
        <w:rPr>
          <w:rFonts w:ascii="Times New Roman" w:eastAsia="Times New Roman" w:hAnsi="Times New Roman"/>
          <w:bCs/>
          <w:sz w:val="24"/>
          <w:szCs w:val="24"/>
          <w:lang w:eastAsia="pl-PL"/>
        </w:rPr>
        <w:t xml:space="preserve">Zamawiający wymaga, aby termin związania ofertą wynosił </w:t>
      </w:r>
      <w:r>
        <w:rPr>
          <w:rFonts w:ascii="Times New Roman" w:eastAsia="Times New Roman" w:hAnsi="Times New Roman"/>
          <w:bCs/>
          <w:sz w:val="24"/>
          <w:szCs w:val="24"/>
          <w:shd w:val="clear" w:color="auto" w:fill="FFFFFF"/>
          <w:lang w:eastAsia="pl-PL"/>
        </w:rPr>
        <w:t>30 dni</w:t>
      </w:r>
      <w:r>
        <w:rPr>
          <w:rFonts w:ascii="Times New Roman" w:eastAsia="Times New Roman" w:hAnsi="Times New Roman"/>
          <w:bCs/>
          <w:sz w:val="24"/>
          <w:szCs w:val="24"/>
          <w:lang w:eastAsia="pl-PL"/>
        </w:rPr>
        <w:t xml:space="preserve"> od dnia, w którym upłynął termin składania ofert.</w:t>
      </w:r>
    </w:p>
    <w:p w:rsidR="0010167F" w:rsidRDefault="00876045">
      <w:pPr>
        <w:pStyle w:val="Akapitzlist"/>
        <w:numPr>
          <w:ilvl w:val="0"/>
          <w:numId w:val="2"/>
        </w:numPr>
        <w:spacing w:after="135" w:line="270" w:lineRule="atLeast"/>
        <w:ind w:left="284" w:hanging="284"/>
        <w:jc w:val="both"/>
        <w:rPr>
          <w:rFonts w:ascii="Times New Roman" w:hAnsi="Times New Roman"/>
        </w:rPr>
      </w:pPr>
      <w:r>
        <w:rPr>
          <w:rFonts w:ascii="Times New Roman" w:eastAsia="Times New Roman" w:hAnsi="Times New Roman"/>
          <w:b/>
          <w:bCs/>
          <w:sz w:val="24"/>
          <w:szCs w:val="24"/>
          <w:u w:val="single"/>
          <w:lang w:eastAsia="pl-PL"/>
        </w:rPr>
        <w:t>Informacja o dokumentach składających się na ofertę</w:t>
      </w:r>
      <w:r>
        <w:rPr>
          <w:rFonts w:ascii="Times New Roman" w:eastAsia="Times New Roman" w:hAnsi="Times New Roman"/>
          <w:b/>
          <w:bCs/>
          <w:sz w:val="24"/>
          <w:szCs w:val="24"/>
          <w:lang w:eastAsia="pl-PL"/>
        </w:rPr>
        <w:t>:</w:t>
      </w:r>
    </w:p>
    <w:p w:rsidR="0010167F" w:rsidRDefault="00876045">
      <w:pPr>
        <w:spacing w:after="135" w:line="270" w:lineRule="atLeast"/>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lastRenderedPageBreak/>
        <w:t>W odpowiedzi na niniejsze zaproszenie wykonawca zobowiązany jest do przedłożenia następujących dokumentów:</w:t>
      </w:r>
    </w:p>
    <w:p w:rsidR="0010167F" w:rsidRDefault="00876045">
      <w:pPr>
        <w:spacing w:after="135" w:line="270" w:lineRule="atLeast"/>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1. Formularza ofertowego (załącznik nr 1)</w:t>
      </w:r>
    </w:p>
    <w:p w:rsidR="0010167F" w:rsidRDefault="00876045">
      <w:pPr>
        <w:spacing w:after="135" w:line="270" w:lineRule="atLeast"/>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2. Oświadczenia o braku podstaw do wykluczenia (załącznik nr 3)</w:t>
      </w:r>
    </w:p>
    <w:p w:rsidR="0010167F" w:rsidRDefault="00876045">
      <w:pPr>
        <w:spacing w:after="135" w:line="270" w:lineRule="atLeast"/>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3. Oświadczenia o spełnieniu warunku udziału w postępowaniu (załącznik nr 4)</w:t>
      </w:r>
    </w:p>
    <w:p w:rsidR="0010167F" w:rsidRDefault="00876045">
      <w:pPr>
        <w:pStyle w:val="Akapitzlist"/>
        <w:numPr>
          <w:ilvl w:val="0"/>
          <w:numId w:val="2"/>
        </w:numPr>
        <w:spacing w:after="135" w:line="270" w:lineRule="atLeast"/>
        <w:ind w:left="284" w:hanging="284"/>
        <w:jc w:val="both"/>
        <w:rPr>
          <w:rFonts w:ascii="Times New Roman" w:hAnsi="Times New Roman"/>
        </w:rPr>
      </w:pPr>
      <w:r>
        <w:rPr>
          <w:rFonts w:ascii="Times New Roman" w:eastAsia="Times New Roman" w:hAnsi="Times New Roman"/>
          <w:b/>
          <w:bCs/>
          <w:sz w:val="24"/>
          <w:szCs w:val="24"/>
          <w:u w:val="single"/>
          <w:lang w:eastAsia="pl-PL"/>
        </w:rPr>
        <w:t>Miejsce, termin składania i sposób oceny ofert</w:t>
      </w:r>
      <w:r>
        <w:rPr>
          <w:rFonts w:ascii="Times New Roman" w:eastAsia="Times New Roman" w:hAnsi="Times New Roman"/>
          <w:b/>
          <w:bCs/>
          <w:sz w:val="24"/>
          <w:szCs w:val="24"/>
          <w:lang w:eastAsia="pl-PL"/>
        </w:rPr>
        <w:t>:</w:t>
      </w:r>
    </w:p>
    <w:p w:rsidR="0010167F" w:rsidRDefault="00876045">
      <w:pPr>
        <w:spacing w:after="135"/>
        <w:jc w:val="both"/>
        <w:rPr>
          <w:rFonts w:ascii="Times New Roman" w:hAnsi="Times New Roman"/>
          <w:sz w:val="23"/>
          <w:szCs w:val="23"/>
        </w:rPr>
      </w:pPr>
      <w:r>
        <w:rPr>
          <w:rFonts w:ascii="Times New Roman" w:eastAsia="Times New Roman" w:hAnsi="Times New Roman"/>
          <w:sz w:val="24"/>
          <w:szCs w:val="24"/>
          <w:lang w:eastAsia="pl-PL"/>
        </w:rPr>
        <w:t xml:space="preserve">Oferty można składać w formie pisemnej w zapieczętowanych kopertach w siedzibie Szkoły Podstawowej im. Lotników Alianckich w Ostrowie, Ostrów 1, 32-112 Klimontów, przesyłać listownie/za pośrednictwem kuriera do dnia </w:t>
      </w:r>
      <w:r w:rsidR="004D3CA9">
        <w:rPr>
          <w:rFonts w:ascii="Times New Roman" w:eastAsia="Times New Roman" w:hAnsi="Times New Roman"/>
          <w:b/>
          <w:bCs/>
          <w:sz w:val="24"/>
          <w:szCs w:val="24"/>
          <w:lang w:eastAsia="pl-PL"/>
        </w:rPr>
        <w:t>16.09.</w:t>
      </w:r>
      <w:r>
        <w:rPr>
          <w:rFonts w:ascii="Times New Roman" w:eastAsia="Times New Roman" w:hAnsi="Times New Roman"/>
          <w:b/>
          <w:bCs/>
          <w:sz w:val="24"/>
          <w:szCs w:val="24"/>
          <w:lang w:eastAsia="pl-PL"/>
        </w:rPr>
        <w:t>202</w:t>
      </w:r>
      <w:r w:rsidR="004D3CA9">
        <w:rPr>
          <w:rFonts w:ascii="Times New Roman" w:eastAsia="Times New Roman" w:hAnsi="Times New Roman"/>
          <w:b/>
          <w:bCs/>
          <w:sz w:val="24"/>
          <w:szCs w:val="24"/>
          <w:lang w:eastAsia="pl-PL"/>
        </w:rPr>
        <w:t>5</w:t>
      </w:r>
      <w:r>
        <w:rPr>
          <w:rFonts w:ascii="Times New Roman" w:eastAsia="Times New Roman" w:hAnsi="Times New Roman"/>
          <w:b/>
          <w:bCs/>
          <w:sz w:val="24"/>
          <w:szCs w:val="24"/>
          <w:lang w:eastAsia="pl-PL"/>
        </w:rPr>
        <w:t>r. do godz. 1</w:t>
      </w:r>
      <w:r w:rsidR="004D3CA9">
        <w:rPr>
          <w:rFonts w:ascii="Times New Roman" w:eastAsia="Times New Roman" w:hAnsi="Times New Roman"/>
          <w:b/>
          <w:bCs/>
          <w:sz w:val="24"/>
          <w:szCs w:val="24"/>
          <w:lang w:eastAsia="pl-PL"/>
        </w:rPr>
        <w:t>2</w:t>
      </w:r>
      <w:r>
        <w:rPr>
          <w:rFonts w:ascii="Times New Roman" w:eastAsia="Times New Roman" w:hAnsi="Times New Roman"/>
          <w:b/>
          <w:bCs/>
          <w:sz w:val="24"/>
          <w:szCs w:val="24"/>
          <w:lang w:eastAsia="pl-PL"/>
        </w:rPr>
        <w:t>.00.</w:t>
      </w:r>
      <w:r>
        <w:rPr>
          <w:rFonts w:ascii="Times New Roman" w:eastAsia="Times New Roman" w:hAnsi="Times New Roman"/>
          <w:sz w:val="24"/>
          <w:szCs w:val="24"/>
          <w:lang w:eastAsia="pl-PL"/>
        </w:rPr>
        <w:t xml:space="preserve"> Dopuszcza się składania w formie elektronicznej na adres e-mail Zamawiającego -  </w:t>
      </w:r>
      <w:hyperlink r:id="rId5">
        <w:r>
          <w:rPr>
            <w:rStyle w:val="czeinternetowe"/>
            <w:rFonts w:ascii="Times New Roman" w:hAnsi="Times New Roman"/>
            <w:sz w:val="23"/>
            <w:szCs w:val="23"/>
          </w:rPr>
          <w:t>sp.ostrow@proszowice.pl</w:t>
        </w:r>
      </w:hyperlink>
      <w:r>
        <w:rPr>
          <w:rFonts w:ascii="Times New Roman" w:hAnsi="Times New Roman"/>
          <w:sz w:val="23"/>
          <w:szCs w:val="23"/>
        </w:rPr>
        <w:t xml:space="preserve"> </w:t>
      </w:r>
    </w:p>
    <w:p w:rsidR="0010167F" w:rsidRDefault="00876045">
      <w:pPr>
        <w:pStyle w:val="Akapitzlist"/>
        <w:spacing w:after="135"/>
        <w:ind w:left="0"/>
        <w:jc w:val="both"/>
        <w:rPr>
          <w:rFonts w:ascii="Times New Roman" w:eastAsia="Times New Roman" w:hAnsi="Times New Roman"/>
          <w:b/>
          <w:iCs/>
          <w:sz w:val="24"/>
          <w:szCs w:val="20"/>
          <w:lang w:eastAsia="pl-PL"/>
        </w:rPr>
      </w:pPr>
      <w:r>
        <w:rPr>
          <w:rFonts w:ascii="Times New Roman" w:eastAsia="Times New Roman" w:hAnsi="Times New Roman"/>
          <w:b/>
          <w:iCs/>
          <w:sz w:val="24"/>
          <w:szCs w:val="20"/>
          <w:lang w:eastAsia="pl-PL"/>
        </w:rPr>
        <w:t xml:space="preserve">Uwaga! </w:t>
      </w:r>
      <w:r>
        <w:rPr>
          <w:rFonts w:ascii="Times New Roman" w:eastAsia="Times New Roman" w:hAnsi="Times New Roman"/>
          <w:iCs/>
          <w:sz w:val="24"/>
          <w:szCs w:val="20"/>
          <w:lang w:eastAsia="pl-PL"/>
        </w:rPr>
        <w:t>W przypadku, gdy przesyłka z ofertą wpłynie poza miejsce składania ofert Zamawiający nie bierze odpowiedzialności za nie zarejestrowanie przesyłki w wymaganym terminie, co będzie skutkowało nieprzyjęciem oferty.</w:t>
      </w:r>
    </w:p>
    <w:p w:rsidR="0010167F" w:rsidRDefault="00876045">
      <w:pPr>
        <w:pStyle w:val="Akapitzlist"/>
        <w:spacing w:after="135"/>
        <w:ind w:left="0"/>
        <w:jc w:val="both"/>
        <w:rPr>
          <w:rFonts w:ascii="Times New Roman" w:hAnsi="Times New Roman"/>
        </w:rPr>
      </w:pPr>
      <w:r>
        <w:rPr>
          <w:rFonts w:ascii="Times New Roman" w:eastAsia="Times New Roman" w:hAnsi="Times New Roman"/>
          <w:iCs/>
          <w:sz w:val="24"/>
          <w:szCs w:val="20"/>
          <w:lang w:eastAsia="pl-PL"/>
        </w:rPr>
        <w:t xml:space="preserve">2. </w:t>
      </w:r>
      <w:r>
        <w:rPr>
          <w:rFonts w:ascii="Times New Roman" w:eastAsia="Times New Roman" w:hAnsi="Times New Roman"/>
          <w:sz w:val="24"/>
          <w:szCs w:val="24"/>
          <w:lang w:eastAsia="pl-PL"/>
        </w:rPr>
        <w:t xml:space="preserve">Ofertę w wersji papierowej złożyć w zamkniętej kopercie z dopiskiem </w:t>
      </w:r>
      <w:r>
        <w:rPr>
          <w:rFonts w:ascii="Times New Roman" w:eastAsia="Times New Roman" w:hAnsi="Times New Roman"/>
          <w:b/>
          <w:sz w:val="24"/>
          <w:szCs w:val="24"/>
          <w:lang w:eastAsia="pl-PL"/>
        </w:rPr>
        <w:t>„OFERTA DO POSTĘPOWANIA NA CATERING”</w:t>
      </w:r>
      <w:r>
        <w:rPr>
          <w:rFonts w:ascii="Times New Roman" w:eastAsia="Times New Roman" w:hAnsi="Times New Roman"/>
          <w:sz w:val="20"/>
          <w:szCs w:val="20"/>
          <w:lang w:eastAsia="pl-PL"/>
        </w:rPr>
        <w:t>.</w:t>
      </w:r>
    </w:p>
    <w:p w:rsidR="0010167F" w:rsidRDefault="00876045">
      <w:pPr>
        <w:spacing w:after="135"/>
        <w:jc w:val="both"/>
        <w:rPr>
          <w:rFonts w:ascii="Times New Roman" w:hAnsi="Times New Roman"/>
        </w:rPr>
      </w:pPr>
      <w:r>
        <w:rPr>
          <w:rFonts w:ascii="Times New Roman" w:eastAsia="Times New Roman" w:hAnsi="Times New Roman"/>
          <w:sz w:val="24"/>
          <w:szCs w:val="24"/>
          <w:lang w:eastAsia="pl-PL"/>
        </w:rPr>
        <w:t>3. Folder z ofertą elektroniczną należy opatrzyć nazwą jak w punkcie 2.</w:t>
      </w:r>
    </w:p>
    <w:p w:rsidR="0010167F" w:rsidRDefault="00876045">
      <w:pPr>
        <w:spacing w:after="135"/>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4. W przypadku ofert składanych w wersji elektronicznej: </w:t>
      </w:r>
    </w:p>
    <w:p w:rsidR="0010167F" w:rsidRDefault="00876045">
      <w:pPr>
        <w:spacing w:after="135"/>
        <w:ind w:left="426"/>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a) Zamawiający akceptuje wyłącznie pliki z rozszerzeniem .pdf, .</w:t>
      </w:r>
      <w:proofErr w:type="spellStart"/>
      <w:r>
        <w:rPr>
          <w:rFonts w:ascii="Times New Roman" w:eastAsia="Times New Roman" w:hAnsi="Times New Roman"/>
          <w:sz w:val="24"/>
          <w:szCs w:val="24"/>
          <w:lang w:eastAsia="pl-PL"/>
        </w:rPr>
        <w:t>doc</w:t>
      </w:r>
      <w:proofErr w:type="spellEnd"/>
      <w:r>
        <w:rPr>
          <w:rFonts w:ascii="Times New Roman" w:eastAsia="Times New Roman" w:hAnsi="Times New Roman"/>
          <w:sz w:val="24"/>
          <w:szCs w:val="24"/>
          <w:lang w:eastAsia="pl-PL"/>
        </w:rPr>
        <w:t>, .</w:t>
      </w:r>
      <w:proofErr w:type="spellStart"/>
      <w:r>
        <w:rPr>
          <w:rFonts w:ascii="Times New Roman" w:eastAsia="Times New Roman" w:hAnsi="Times New Roman"/>
          <w:sz w:val="24"/>
          <w:szCs w:val="24"/>
          <w:lang w:eastAsia="pl-PL"/>
        </w:rPr>
        <w:t>docx</w:t>
      </w:r>
      <w:proofErr w:type="spellEnd"/>
      <w:r>
        <w:rPr>
          <w:rFonts w:ascii="Times New Roman" w:eastAsia="Times New Roman" w:hAnsi="Times New Roman"/>
          <w:sz w:val="24"/>
          <w:szCs w:val="24"/>
          <w:lang w:eastAsia="pl-PL"/>
        </w:rPr>
        <w:t xml:space="preserve">, </w:t>
      </w:r>
      <w:proofErr w:type="spellStart"/>
      <w:r>
        <w:rPr>
          <w:rFonts w:ascii="Times New Roman" w:eastAsia="Times New Roman" w:hAnsi="Times New Roman"/>
          <w:sz w:val="24"/>
          <w:szCs w:val="24"/>
          <w:lang w:eastAsia="pl-PL"/>
        </w:rPr>
        <w:t>odt</w:t>
      </w:r>
      <w:proofErr w:type="spellEnd"/>
      <w:r>
        <w:rPr>
          <w:rFonts w:ascii="Times New Roman" w:eastAsia="Times New Roman" w:hAnsi="Times New Roman"/>
          <w:sz w:val="24"/>
          <w:szCs w:val="24"/>
          <w:lang w:eastAsia="pl-PL"/>
        </w:rPr>
        <w:t xml:space="preserve">. </w:t>
      </w:r>
    </w:p>
    <w:p w:rsidR="0010167F" w:rsidRDefault="00876045">
      <w:pPr>
        <w:spacing w:after="135"/>
        <w:ind w:left="426"/>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b) Zaleca się, aby każdy załącznik wielostronicowy był zapisany w jednym pliku, </w:t>
      </w:r>
    </w:p>
    <w:p w:rsidR="0010167F" w:rsidRDefault="00876045">
      <w:pPr>
        <w:spacing w:after="135"/>
        <w:ind w:left="426"/>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c) Zaleca się, aby każdy załączony plik miał nadaną inną nazwę własną. </w:t>
      </w:r>
    </w:p>
    <w:p w:rsidR="0010167F" w:rsidRDefault="00876045">
      <w:pPr>
        <w:spacing w:after="135"/>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5. W przypadku problemów technicznych związanych z otwarciem lub wydrukiem e-maila, spowodowanych niezastosowaniem się do zaleceń z punktów b), c) konsekwencje powyższego obciążają Wykonawcę, który oświadcza, iż nie będzie z tego tytułu wysuwał roszczeń względem Zamawiającego. Niemożność otwarcia któregokolwiek z załączonych dokumentów spowoduje odrzucenie oferty.</w:t>
      </w:r>
    </w:p>
    <w:p w:rsidR="0010167F" w:rsidRDefault="00876045">
      <w:pPr>
        <w:spacing w:after="135"/>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6. Oferty złożone po terminie nie będą rozpatrywane. </w:t>
      </w:r>
    </w:p>
    <w:p w:rsidR="0010167F" w:rsidRDefault="00876045">
      <w:pPr>
        <w:spacing w:after="135"/>
        <w:jc w:val="both"/>
        <w:rPr>
          <w:rFonts w:ascii="Times New Roman" w:hAnsi="Times New Roman"/>
        </w:rPr>
      </w:pPr>
      <w:r>
        <w:rPr>
          <w:rFonts w:ascii="Times New Roman" w:eastAsia="Times New Roman" w:hAnsi="Times New Roman"/>
          <w:sz w:val="24"/>
          <w:szCs w:val="24"/>
          <w:lang w:eastAsia="pl-PL"/>
        </w:rPr>
        <w:t xml:space="preserve">7. Zamawiający informuje, że dopuszcza możliwość wydłużenia terminu związania ofertą po uprzednim wyrażeniu zgody Wykonawcy. </w:t>
      </w:r>
    </w:p>
    <w:p w:rsidR="0010167F" w:rsidRDefault="00876045">
      <w:pPr>
        <w:spacing w:after="135"/>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8. Przed upływem terminu składania ofert, Wykonawca może wprowadzić zmiany do złożonej oferty lub ją wycofać. Zmiany w ofercie lub jej wycofanie winny być doręczone Zamawiającemu na piśmie pod rygorem nieważności przed upływem terminu składania ofert. Zmiana lub wycofanie oferty winna zawierać dodatkowe oznaczenie wyrazem: „ZMIANA OFERTY” lub ”WYCOFANIE OFERTY”.</w:t>
      </w:r>
    </w:p>
    <w:p w:rsidR="0010167F" w:rsidRDefault="00876045">
      <w:pPr>
        <w:spacing w:after="135"/>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9. Ofertę składa się, pod rygorem odrzucenia, w formie pisemnej lub skanu podpisanej oferty. Treść oferty musi odpowiadać treści zaproszenia.</w:t>
      </w:r>
    </w:p>
    <w:p w:rsidR="0010167F" w:rsidRDefault="00876045">
      <w:pPr>
        <w:spacing w:after="135"/>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10. Oferta wraz z załącznikami musi być podpisana przez osoby upoważnione do reprezentowania Wykonawcy zgodnie z reprezentacją wynikającą z właściwego rejestru (ewidencji) lub na podstawie udzielonego pełnomocnictwa.</w:t>
      </w:r>
    </w:p>
    <w:p w:rsidR="0010167F" w:rsidRDefault="00876045">
      <w:pPr>
        <w:spacing w:after="135"/>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11. Oferta powinna zawierać, jeżeli zostało udzielone – pełnomocnictwo do działania w imieniu Wykonawcy. </w:t>
      </w:r>
    </w:p>
    <w:p w:rsidR="0010167F" w:rsidRDefault="00876045">
      <w:pPr>
        <w:spacing w:after="135"/>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lastRenderedPageBreak/>
        <w:t xml:space="preserve">12. Oferty, które wpłyną po upływie wyznaczonego terminu pozostaną bez rozpoznania i nie zostaną oferentom zwrócone. </w:t>
      </w:r>
    </w:p>
    <w:p w:rsidR="0010167F" w:rsidRDefault="00876045">
      <w:pPr>
        <w:spacing w:after="135"/>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13. Oferty rekomenduje się wypełniać pismem drukowanym lub komputerowo.</w:t>
      </w:r>
    </w:p>
    <w:p w:rsidR="0010167F" w:rsidRDefault="00876045">
      <w:pPr>
        <w:spacing w:after="135"/>
        <w:jc w:val="both"/>
        <w:rPr>
          <w:rFonts w:ascii="Times New Roman" w:hAnsi="Times New Roman"/>
        </w:rPr>
      </w:pPr>
      <w:r>
        <w:rPr>
          <w:rFonts w:ascii="Times New Roman" w:eastAsia="Times New Roman" w:hAnsi="Times New Roman"/>
          <w:sz w:val="24"/>
          <w:szCs w:val="24"/>
          <w:lang w:eastAsia="pl-PL"/>
        </w:rPr>
        <w:t xml:space="preserve">14. Oferta Wykonawcy </w:t>
      </w:r>
      <w:r>
        <w:rPr>
          <w:rFonts w:ascii="Times New Roman" w:eastAsia="Times New Roman" w:hAnsi="Times New Roman"/>
          <w:sz w:val="24"/>
          <w:szCs w:val="24"/>
          <w:shd w:val="clear" w:color="auto" w:fill="FFFFFF"/>
          <w:lang w:eastAsia="pl-PL"/>
        </w:rPr>
        <w:t>wykluczonego z postępowania,</w:t>
      </w:r>
      <w:r>
        <w:rPr>
          <w:rFonts w:ascii="Times New Roman" w:eastAsia="Times New Roman" w:hAnsi="Times New Roman"/>
          <w:sz w:val="24"/>
          <w:szCs w:val="24"/>
          <w:lang w:eastAsia="pl-PL"/>
        </w:rPr>
        <w:t xml:space="preserve"> niezgodna z zapisami treści zapytania ofertowego (m.in. nie zawierająca wymaganych załączników, złożona po terminie, złożona na niewłaściwych drukach) podlegać będzie odrzuceniu.</w:t>
      </w:r>
    </w:p>
    <w:p w:rsidR="0010167F" w:rsidRDefault="00876045">
      <w:pPr>
        <w:pStyle w:val="Akapitzlist"/>
        <w:widowControl w:val="0"/>
        <w:spacing w:after="0"/>
        <w:ind w:left="0"/>
        <w:jc w:val="both"/>
        <w:rPr>
          <w:rFonts w:ascii="Times New Roman" w:hAnsi="Times New Roman"/>
          <w:color w:val="000000"/>
          <w:sz w:val="24"/>
          <w:szCs w:val="24"/>
        </w:rPr>
      </w:pPr>
      <w:r>
        <w:rPr>
          <w:rFonts w:ascii="Times New Roman" w:hAnsi="Times New Roman"/>
          <w:color w:val="000000"/>
          <w:sz w:val="24"/>
          <w:szCs w:val="24"/>
        </w:rPr>
        <w:t xml:space="preserve">15. Proponuje się, aby wszystkie zapisane strony oferty </w:t>
      </w:r>
      <w:r>
        <w:rPr>
          <w:rFonts w:ascii="Times New Roman" w:hAnsi="Times New Roman"/>
          <w:color w:val="000000"/>
          <w:sz w:val="24"/>
          <w:szCs w:val="24"/>
          <w:shd w:val="clear" w:color="auto" w:fill="FFFFFF"/>
        </w:rPr>
        <w:t>składanej w formie papierowej</w:t>
      </w:r>
      <w:r>
        <w:rPr>
          <w:rFonts w:ascii="Times New Roman" w:hAnsi="Times New Roman"/>
          <w:color w:val="000000"/>
          <w:sz w:val="24"/>
          <w:szCs w:val="24"/>
        </w:rPr>
        <w:t xml:space="preserve"> wraz z załącznikami były kolejno ponumerowane i złączone w sposób trwały zabezpieczone przed samoistnym zdekompletowaniem oraz na każdej stronie podpisane przez osobę (osoby) uprawnioną do składania oświadczeń woli w imieniu Wykonawcy, przy czym co najmniej na pierwszej i ostatniej stronie oferty podpis (podpisy) był opatrzony pieczęcią (firmową i imienną) Wykonawcy. Pozostałe strony mogą być parafowane.</w:t>
      </w:r>
    </w:p>
    <w:p w:rsidR="0010167F" w:rsidRDefault="0010167F">
      <w:pPr>
        <w:pStyle w:val="Akapitzlist"/>
        <w:widowControl w:val="0"/>
        <w:spacing w:after="0"/>
        <w:ind w:left="0"/>
        <w:jc w:val="both"/>
        <w:rPr>
          <w:rFonts w:ascii="Times New Roman" w:hAnsi="Times New Roman"/>
          <w:color w:val="000000"/>
          <w:sz w:val="24"/>
          <w:szCs w:val="24"/>
        </w:rPr>
      </w:pPr>
    </w:p>
    <w:p w:rsidR="0010167F" w:rsidRDefault="00876045">
      <w:pPr>
        <w:widowControl w:val="0"/>
        <w:spacing w:after="0"/>
        <w:jc w:val="both"/>
        <w:rPr>
          <w:rFonts w:ascii="Times New Roman" w:hAnsi="Times New Roman"/>
          <w:color w:val="000000"/>
          <w:sz w:val="24"/>
          <w:szCs w:val="24"/>
        </w:rPr>
      </w:pPr>
      <w:r>
        <w:rPr>
          <w:rFonts w:ascii="Times New Roman" w:hAnsi="Times New Roman"/>
          <w:color w:val="000000"/>
          <w:sz w:val="24"/>
          <w:szCs w:val="24"/>
        </w:rPr>
        <w:t>16. Wszelkie poprawki lub zmiany w tekście oferty Wykonawcy muszą być własnoręczne parafowane przez osobę (osoby) podpisującą ofertę i opatrzone datami ich dokonania.</w:t>
      </w:r>
    </w:p>
    <w:p w:rsidR="0010167F" w:rsidRDefault="0010167F">
      <w:pPr>
        <w:widowControl w:val="0"/>
        <w:spacing w:after="0"/>
        <w:jc w:val="both"/>
        <w:rPr>
          <w:rFonts w:ascii="Times New Roman" w:hAnsi="Times New Roman"/>
        </w:rPr>
      </w:pPr>
    </w:p>
    <w:p w:rsidR="0010167F" w:rsidRDefault="00876045">
      <w:pPr>
        <w:widowControl w:val="0"/>
        <w:spacing w:after="0"/>
        <w:jc w:val="both"/>
        <w:rPr>
          <w:rFonts w:ascii="Times New Roman" w:hAnsi="Times New Roman"/>
          <w:sz w:val="24"/>
          <w:szCs w:val="24"/>
        </w:rPr>
      </w:pPr>
      <w:r>
        <w:rPr>
          <w:rFonts w:ascii="Times New Roman" w:hAnsi="Times New Roman"/>
          <w:sz w:val="24"/>
          <w:szCs w:val="24"/>
        </w:rPr>
        <w:t>17. Wszystkie koszty związane z przygotowaniem i złożeniem oferty ponosi Wykonawca.</w:t>
      </w:r>
    </w:p>
    <w:p w:rsidR="0010167F" w:rsidRDefault="0010167F">
      <w:pPr>
        <w:widowControl w:val="0"/>
        <w:spacing w:after="0"/>
        <w:jc w:val="both"/>
        <w:rPr>
          <w:rFonts w:ascii="Times New Roman" w:hAnsi="Times New Roman"/>
          <w:sz w:val="24"/>
          <w:szCs w:val="24"/>
        </w:rPr>
      </w:pPr>
    </w:p>
    <w:p w:rsidR="0010167F" w:rsidRDefault="00876045">
      <w:pPr>
        <w:widowControl w:val="0"/>
        <w:spacing w:after="0"/>
        <w:jc w:val="both"/>
        <w:rPr>
          <w:rFonts w:ascii="Times New Roman" w:hAnsi="Times New Roman"/>
          <w:sz w:val="24"/>
          <w:szCs w:val="24"/>
        </w:rPr>
      </w:pPr>
      <w:r>
        <w:rPr>
          <w:rFonts w:ascii="Times New Roman" w:hAnsi="Times New Roman"/>
          <w:sz w:val="24"/>
          <w:szCs w:val="24"/>
        </w:rPr>
        <w:t>18. Zamawiający informuje, iż nie dopuszcza składania ofert częściowych w ramach niniejszego postępowania.</w:t>
      </w:r>
    </w:p>
    <w:p w:rsidR="0010167F" w:rsidRDefault="0010167F">
      <w:pPr>
        <w:widowControl w:val="0"/>
        <w:spacing w:after="0"/>
        <w:jc w:val="both"/>
        <w:rPr>
          <w:rFonts w:ascii="Times New Roman" w:hAnsi="Times New Roman"/>
        </w:rPr>
      </w:pPr>
    </w:p>
    <w:p w:rsidR="0010167F" w:rsidRDefault="00876045">
      <w:pPr>
        <w:widowControl w:val="0"/>
        <w:spacing w:after="0"/>
        <w:jc w:val="both"/>
        <w:rPr>
          <w:rFonts w:ascii="Times New Roman" w:hAnsi="Times New Roman"/>
          <w:sz w:val="24"/>
          <w:szCs w:val="24"/>
          <w:highlight w:val="white"/>
        </w:rPr>
      </w:pPr>
      <w:r>
        <w:rPr>
          <w:rFonts w:ascii="Times New Roman" w:hAnsi="Times New Roman"/>
          <w:sz w:val="24"/>
          <w:szCs w:val="24"/>
        </w:rPr>
        <w:t xml:space="preserve">19. </w:t>
      </w:r>
      <w:r>
        <w:rPr>
          <w:rFonts w:ascii="Times New Roman" w:hAnsi="Times New Roman"/>
          <w:sz w:val="24"/>
          <w:szCs w:val="24"/>
          <w:shd w:val="clear" w:color="auto" w:fill="FFFFFF"/>
        </w:rPr>
        <w:t>Zamawiający informuje, iż nie dopuszcza składania ofert równoważnych w ramach niniejszego postępowania.</w:t>
      </w:r>
    </w:p>
    <w:p w:rsidR="0010167F" w:rsidRDefault="0010167F">
      <w:pPr>
        <w:widowControl w:val="0"/>
        <w:spacing w:after="0"/>
        <w:jc w:val="both"/>
        <w:rPr>
          <w:rFonts w:ascii="Times New Roman" w:hAnsi="Times New Roman"/>
        </w:rPr>
      </w:pPr>
    </w:p>
    <w:p w:rsidR="0010167F" w:rsidRDefault="00876045">
      <w:pPr>
        <w:widowControl w:val="0"/>
        <w:spacing w:after="0"/>
        <w:jc w:val="both"/>
        <w:rPr>
          <w:rFonts w:ascii="Times New Roman" w:hAnsi="Times New Roman"/>
          <w:sz w:val="24"/>
          <w:szCs w:val="24"/>
        </w:rPr>
      </w:pPr>
      <w:r>
        <w:rPr>
          <w:rFonts w:ascii="Times New Roman" w:hAnsi="Times New Roman"/>
          <w:sz w:val="24"/>
          <w:szCs w:val="24"/>
        </w:rPr>
        <w:t xml:space="preserve">20. Zamawiający informuje, iż nie dopuszcza składania ofert wariantowych w ramach niniejszego postępowania. </w:t>
      </w:r>
    </w:p>
    <w:p w:rsidR="0010167F" w:rsidRDefault="0010167F">
      <w:pPr>
        <w:widowControl w:val="0"/>
        <w:spacing w:after="0"/>
        <w:jc w:val="both"/>
        <w:rPr>
          <w:rFonts w:ascii="Times New Roman" w:hAnsi="Times New Roman"/>
          <w:sz w:val="24"/>
          <w:szCs w:val="24"/>
        </w:rPr>
      </w:pPr>
    </w:p>
    <w:p w:rsidR="0010167F" w:rsidRDefault="00876045">
      <w:pPr>
        <w:widowControl w:val="0"/>
        <w:spacing w:after="0"/>
        <w:jc w:val="both"/>
        <w:rPr>
          <w:rFonts w:ascii="Times New Roman" w:hAnsi="Times New Roman"/>
          <w:sz w:val="24"/>
          <w:szCs w:val="24"/>
        </w:rPr>
      </w:pPr>
      <w:r>
        <w:rPr>
          <w:rFonts w:ascii="Times New Roman" w:hAnsi="Times New Roman"/>
          <w:sz w:val="24"/>
          <w:szCs w:val="24"/>
        </w:rPr>
        <w:t xml:space="preserve">21. Zamawiający informuje, iż nie przewiduje udzielania zamówień uzupełniających. </w:t>
      </w:r>
    </w:p>
    <w:p w:rsidR="0010167F" w:rsidRDefault="00876045">
      <w:pPr>
        <w:widowControl w:val="0"/>
        <w:spacing w:after="0"/>
        <w:jc w:val="both"/>
        <w:rPr>
          <w:rFonts w:ascii="Times New Roman" w:hAnsi="Times New Roman"/>
        </w:rPr>
      </w:pPr>
      <w:r>
        <w:rPr>
          <w:rFonts w:ascii="Times New Roman" w:hAnsi="Times New Roman"/>
          <w:sz w:val="24"/>
          <w:szCs w:val="24"/>
        </w:rPr>
        <w:t xml:space="preserve">22. Wszelkie pytania dotyczące zapisów niniejszego Zaproszenia do składania ofert proponuje się kierować na adres: </w:t>
      </w:r>
      <w:hyperlink r:id="rId6">
        <w:r>
          <w:rPr>
            <w:rStyle w:val="czeinternetowe"/>
            <w:rFonts w:ascii="Times New Roman" w:hAnsi="Times New Roman"/>
            <w:sz w:val="24"/>
            <w:szCs w:val="24"/>
          </w:rPr>
          <w:t>sp.ostrow@proszowice.pl</w:t>
        </w:r>
      </w:hyperlink>
      <w:r>
        <w:rPr>
          <w:rFonts w:ascii="Times New Roman" w:hAnsi="Times New Roman"/>
          <w:b/>
          <w:iCs/>
          <w:sz w:val="24"/>
          <w:szCs w:val="24"/>
        </w:rPr>
        <w:t xml:space="preserve">. </w:t>
      </w:r>
      <w:r>
        <w:rPr>
          <w:rFonts w:ascii="Times New Roman" w:hAnsi="Times New Roman"/>
          <w:sz w:val="24"/>
          <w:szCs w:val="24"/>
        </w:rPr>
        <w:t xml:space="preserve">Proponuje się, aby Wykonawcy na wniosku kierowanym do Zamawiającego zawierającym prośbę o wyjaśnienia umieścili adres e – mail, na który Zamawiający może kierować odpowiedzi. Wykonawca kieruje zapytania w terminie do 2 dni od daty otrzymania zaproszenia, </w:t>
      </w:r>
      <w:r>
        <w:rPr>
          <w:rFonts w:ascii="Times New Roman" w:hAnsi="Times New Roman"/>
          <w:sz w:val="24"/>
          <w:szCs w:val="24"/>
          <w:shd w:val="clear" w:color="auto" w:fill="FFFFFF"/>
        </w:rPr>
        <w:t xml:space="preserve">Zamawiający udziela odpowiedzi w terminie 2 dni, nie później niż na dzień przed terminem składania ofert. Odpowiedzi udziela się zgodnie ze sposobem upublicznienia zaproszenia. Zamawiający po zapoznaniu się z zapytaniami Wykonawców może podjąć decyzje o udzieleniu odpowiedzi na zapytania wpływające po wyznaczonym terminie i jeśli uzna pytania za istotne pod względem przedmiotu zamówienia, może dokonać zmiany treści zaproszenia i/lub terminu składania ofert, informując o tym wykonawców w sposób tożsamy z tym, w jaki upubliczniono zaproszenie. </w:t>
      </w:r>
    </w:p>
    <w:p w:rsidR="0010167F" w:rsidRDefault="00876045">
      <w:pPr>
        <w:spacing w:after="135"/>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23. Zamawiający dopuszcza możliwość wezwania wykonawca w wyznaczonym terminie do udzielenia wyjaśnień treści złożonej oferty. </w:t>
      </w:r>
    </w:p>
    <w:p w:rsidR="0010167F" w:rsidRDefault="00876045">
      <w:pPr>
        <w:spacing w:after="135"/>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24. Jeśli nie prowadzi to do istotnej zmiany treści złożonej oferty, w toku badania złożonych ofert Zamawiający dopuszcza możliwość wezwania wykonawcy do jednokrotnego uzupełnienia złożonej oferty o dane/ dokumenty niezbędne do jej oceny. </w:t>
      </w:r>
    </w:p>
    <w:p w:rsidR="0010167F" w:rsidRDefault="00876045">
      <w:pPr>
        <w:spacing w:after="135"/>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25. </w:t>
      </w:r>
      <w:r>
        <w:rPr>
          <w:rFonts w:ascii="Times New Roman" w:hAnsi="Times New Roman"/>
          <w:sz w:val="24"/>
          <w:szCs w:val="24"/>
        </w:rPr>
        <w:t xml:space="preserve">Zamawiający w trakcie weryfikacji ofert może: </w:t>
      </w:r>
    </w:p>
    <w:p w:rsidR="0010167F" w:rsidRDefault="00876045">
      <w:pPr>
        <w:suppressAutoHyphens w:val="0"/>
        <w:ind w:left="360"/>
        <w:jc w:val="both"/>
        <w:rPr>
          <w:rFonts w:ascii="Times New Roman" w:hAnsi="Times New Roman"/>
          <w:sz w:val="24"/>
          <w:szCs w:val="24"/>
        </w:rPr>
      </w:pPr>
      <w:r>
        <w:rPr>
          <w:rFonts w:ascii="Times New Roman" w:hAnsi="Times New Roman"/>
          <w:sz w:val="24"/>
          <w:szCs w:val="24"/>
        </w:rPr>
        <w:t>a) poprawić oczywiste omyłki pisarskie</w:t>
      </w:r>
    </w:p>
    <w:p w:rsidR="0010167F" w:rsidRDefault="00876045">
      <w:pPr>
        <w:suppressAutoHyphens w:val="0"/>
        <w:ind w:left="360"/>
        <w:jc w:val="both"/>
        <w:rPr>
          <w:rFonts w:ascii="Times New Roman" w:hAnsi="Times New Roman"/>
          <w:sz w:val="24"/>
          <w:szCs w:val="24"/>
        </w:rPr>
      </w:pPr>
      <w:r>
        <w:rPr>
          <w:rFonts w:ascii="Times New Roman" w:hAnsi="Times New Roman"/>
          <w:sz w:val="24"/>
          <w:szCs w:val="24"/>
        </w:rPr>
        <w:lastRenderedPageBreak/>
        <w:t xml:space="preserve">b) poprawić oczywiste omyłki rachunkowe z uwzględnieniem konsekwencji rachunkowych dokonanych poprawek </w:t>
      </w:r>
    </w:p>
    <w:p w:rsidR="0010167F" w:rsidRDefault="00876045">
      <w:pPr>
        <w:suppressAutoHyphens w:val="0"/>
        <w:ind w:left="360"/>
        <w:jc w:val="both"/>
        <w:rPr>
          <w:rFonts w:ascii="Times New Roman" w:hAnsi="Times New Roman"/>
          <w:sz w:val="24"/>
          <w:szCs w:val="24"/>
        </w:rPr>
      </w:pPr>
      <w:r>
        <w:rPr>
          <w:rFonts w:ascii="Times New Roman" w:hAnsi="Times New Roman"/>
          <w:sz w:val="24"/>
          <w:szCs w:val="24"/>
        </w:rPr>
        <w:t xml:space="preserve">c) poprawić inne omyłki polegające na niespójności oferty, niepowodujące istotnych zmian w treści oferty, niezwłocznie zawiadamiając o tym Wykonawcę, którego oferta została poprawiona. </w:t>
      </w:r>
    </w:p>
    <w:p w:rsidR="0010167F" w:rsidRDefault="00876045">
      <w:pPr>
        <w:suppressAutoHyphens w:val="0"/>
        <w:jc w:val="both"/>
        <w:rPr>
          <w:rFonts w:ascii="Times New Roman" w:hAnsi="Times New Roman"/>
          <w:sz w:val="24"/>
          <w:szCs w:val="24"/>
        </w:rPr>
      </w:pPr>
      <w:r>
        <w:rPr>
          <w:rFonts w:ascii="Times New Roman" w:hAnsi="Times New Roman"/>
          <w:sz w:val="24"/>
          <w:szCs w:val="24"/>
        </w:rPr>
        <w:t xml:space="preserve">26. </w:t>
      </w:r>
      <w:r>
        <w:rPr>
          <w:rFonts w:ascii="Times New Roman" w:eastAsia="Times New Roman" w:hAnsi="Times New Roman"/>
          <w:color w:val="000000" w:themeColor="text1"/>
          <w:sz w:val="24"/>
          <w:szCs w:val="24"/>
          <w:lang w:eastAsia="pl-PL"/>
        </w:rPr>
        <w:t>Zamawiający zastrzega sobie prawo do przystąpienia do negocjacji z wybranym wykonawcą lub wykonawcami. Negocjacje mogą dotyczyć ceny lub cen brutto przedstawionych w ofercie.</w:t>
      </w:r>
    </w:p>
    <w:p w:rsidR="0010167F" w:rsidRDefault="00876045">
      <w:pPr>
        <w:suppressAutoHyphens w:val="0"/>
        <w:ind w:left="360" w:hanging="502"/>
        <w:jc w:val="both"/>
        <w:rPr>
          <w:rFonts w:ascii="Times New Roman" w:hAnsi="Times New Roman"/>
          <w:sz w:val="24"/>
          <w:szCs w:val="24"/>
        </w:rPr>
      </w:pPr>
      <w:r>
        <w:rPr>
          <w:rFonts w:ascii="Times New Roman" w:hAnsi="Times New Roman"/>
          <w:sz w:val="24"/>
          <w:szCs w:val="24"/>
        </w:rPr>
        <w:t xml:space="preserve">27. Zamawiający zastrzega sobie prawo do unieważnienia postępowania bez podania przyczyny. </w:t>
      </w:r>
    </w:p>
    <w:p w:rsidR="0010167F" w:rsidRDefault="00876045">
      <w:pPr>
        <w:pStyle w:val="Akapitzlist"/>
        <w:numPr>
          <w:ilvl w:val="0"/>
          <w:numId w:val="2"/>
        </w:numPr>
        <w:spacing w:after="135" w:line="270" w:lineRule="atLeast"/>
        <w:ind w:left="142" w:hanging="284"/>
        <w:jc w:val="both"/>
        <w:rPr>
          <w:rFonts w:ascii="Times New Roman" w:eastAsia="Times New Roman" w:hAnsi="Times New Roman"/>
          <w:sz w:val="24"/>
          <w:szCs w:val="24"/>
          <w:lang w:eastAsia="pl-PL"/>
        </w:rPr>
      </w:pPr>
      <w:r>
        <w:rPr>
          <w:rFonts w:ascii="Times New Roman" w:eastAsia="Times New Roman" w:hAnsi="Times New Roman"/>
          <w:b/>
          <w:sz w:val="24"/>
          <w:szCs w:val="24"/>
          <w:u w:val="single"/>
          <w:lang w:eastAsia="pl-PL"/>
        </w:rPr>
        <w:t>Najważniejsze postanowienia umowne</w:t>
      </w:r>
      <w:r>
        <w:rPr>
          <w:rFonts w:ascii="Times New Roman" w:eastAsia="Times New Roman" w:hAnsi="Times New Roman"/>
          <w:sz w:val="24"/>
          <w:szCs w:val="24"/>
          <w:lang w:eastAsia="pl-PL"/>
        </w:rPr>
        <w:t>:</w:t>
      </w:r>
    </w:p>
    <w:p w:rsidR="0010167F" w:rsidRDefault="00876045">
      <w:pPr>
        <w:pStyle w:val="Akapitzlist"/>
        <w:spacing w:after="135" w:line="270" w:lineRule="atLeast"/>
        <w:ind w:left="142"/>
        <w:jc w:val="both"/>
        <w:rPr>
          <w:rFonts w:ascii="Times New Roman" w:eastAsia="Times New Roman" w:hAnsi="Times New Roman"/>
          <w:sz w:val="24"/>
          <w:szCs w:val="24"/>
          <w:lang w:eastAsia="pl-PL"/>
        </w:rPr>
      </w:pPr>
      <w:r>
        <w:rPr>
          <w:rFonts w:ascii="Times New Roman" w:hAnsi="Times New Roman"/>
          <w:sz w:val="24"/>
          <w:szCs w:val="24"/>
        </w:rPr>
        <w:t>Wzór umowy stanowi załącznik nr 5 do niniejszego Zaproszenia</w:t>
      </w:r>
    </w:p>
    <w:p w:rsidR="0010167F" w:rsidRDefault="0010167F">
      <w:pPr>
        <w:pStyle w:val="Akapitzlist"/>
        <w:jc w:val="center"/>
        <w:rPr>
          <w:rFonts w:ascii="Times New Roman" w:hAnsi="Times New Roman"/>
        </w:rPr>
      </w:pPr>
    </w:p>
    <w:p w:rsidR="0010167F" w:rsidRDefault="00876045">
      <w:pPr>
        <w:spacing w:after="0"/>
        <w:jc w:val="both"/>
        <w:rPr>
          <w:rFonts w:ascii="Times New Roman" w:hAnsi="Times New Roman"/>
          <w:szCs w:val="24"/>
        </w:rPr>
      </w:pPr>
      <w:r>
        <w:rPr>
          <w:rFonts w:ascii="Times New Roman" w:hAnsi="Times New Roman"/>
          <w:szCs w:val="24"/>
          <w:u w:val="single"/>
        </w:rPr>
        <w:t>Załączniki</w:t>
      </w:r>
      <w:r>
        <w:rPr>
          <w:rFonts w:ascii="Times New Roman" w:hAnsi="Times New Roman"/>
          <w:szCs w:val="24"/>
        </w:rPr>
        <w:t>:</w:t>
      </w:r>
    </w:p>
    <w:p w:rsidR="0010167F" w:rsidRDefault="00876045">
      <w:pPr>
        <w:spacing w:after="0"/>
        <w:jc w:val="both"/>
        <w:rPr>
          <w:rFonts w:ascii="Times New Roman" w:hAnsi="Times New Roman"/>
          <w:szCs w:val="24"/>
        </w:rPr>
      </w:pPr>
      <w:r>
        <w:rPr>
          <w:rFonts w:ascii="Times New Roman" w:hAnsi="Times New Roman"/>
          <w:szCs w:val="24"/>
        </w:rPr>
        <w:t>1. Formularz oferty</w:t>
      </w:r>
    </w:p>
    <w:p w:rsidR="0010167F" w:rsidRDefault="00876045">
      <w:pPr>
        <w:spacing w:after="0"/>
        <w:jc w:val="both"/>
        <w:rPr>
          <w:rFonts w:ascii="Times New Roman" w:hAnsi="Times New Roman"/>
          <w:szCs w:val="24"/>
        </w:rPr>
      </w:pPr>
      <w:r>
        <w:rPr>
          <w:rFonts w:ascii="Times New Roman" w:hAnsi="Times New Roman"/>
          <w:szCs w:val="24"/>
        </w:rPr>
        <w:t>2. Opis przedmiotu zamówienia</w:t>
      </w:r>
    </w:p>
    <w:p w:rsidR="0010167F" w:rsidRDefault="00876045">
      <w:pPr>
        <w:spacing w:after="0"/>
        <w:jc w:val="both"/>
        <w:rPr>
          <w:rFonts w:ascii="Times New Roman" w:hAnsi="Times New Roman"/>
          <w:szCs w:val="24"/>
        </w:rPr>
      </w:pPr>
      <w:r>
        <w:rPr>
          <w:rFonts w:ascii="Times New Roman" w:hAnsi="Times New Roman"/>
          <w:szCs w:val="24"/>
        </w:rPr>
        <w:t>3. Oświadczenie o braku podstaw do wykluczenia</w:t>
      </w:r>
    </w:p>
    <w:p w:rsidR="0010167F" w:rsidRDefault="00876045">
      <w:pPr>
        <w:spacing w:after="0"/>
        <w:jc w:val="both"/>
        <w:rPr>
          <w:rFonts w:ascii="Times New Roman" w:hAnsi="Times New Roman"/>
          <w:szCs w:val="24"/>
        </w:rPr>
      </w:pPr>
      <w:r>
        <w:rPr>
          <w:rFonts w:ascii="Times New Roman" w:hAnsi="Times New Roman"/>
          <w:szCs w:val="24"/>
        </w:rPr>
        <w:t>4. Oświadczenie o spełnieniu warunku udziału w postępowaniu</w:t>
      </w:r>
    </w:p>
    <w:p w:rsidR="0010167F" w:rsidRDefault="00876045">
      <w:pPr>
        <w:spacing w:after="0"/>
        <w:jc w:val="both"/>
        <w:rPr>
          <w:rFonts w:ascii="Times New Roman" w:hAnsi="Times New Roman"/>
          <w:szCs w:val="24"/>
        </w:rPr>
      </w:pPr>
      <w:r>
        <w:rPr>
          <w:rFonts w:ascii="Times New Roman" w:hAnsi="Times New Roman"/>
          <w:szCs w:val="24"/>
        </w:rPr>
        <w:t>5. Wzór umowy</w:t>
      </w:r>
    </w:p>
    <w:sectPr w:rsidR="0010167F" w:rsidSect="0010167F">
      <w:pgSz w:w="11906" w:h="16838"/>
      <w:pgMar w:top="1417" w:right="1417" w:bottom="1417" w:left="1417" w:header="0" w:footer="0" w:gutter="0"/>
      <w:cols w:space="708"/>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urier New">
    <w:panose1 w:val="02070309020205020404"/>
    <w:charset w:val="EE"/>
    <w:family w:val="modern"/>
    <w:pitch w:val="fixed"/>
    <w:sig w:usb0="E0002EFF" w:usb1="C0007843" w:usb2="00000009" w:usb3="00000000" w:csb0="0000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4A193D"/>
    <w:multiLevelType w:val="multilevel"/>
    <w:tmpl w:val="DDF22BE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5BEF2F88"/>
    <w:multiLevelType w:val="multilevel"/>
    <w:tmpl w:val="695EC9C2"/>
    <w:lvl w:ilvl="0">
      <w:start w:val="1"/>
      <w:numFmt w:val="decimal"/>
      <w:lvlText w:val="%1."/>
      <w:lvlJc w:val="left"/>
      <w:pPr>
        <w:ind w:left="720" w:hanging="360"/>
      </w:pPr>
      <w:rPr>
        <w:rFonts w:cs="Times New Roman"/>
        <w:b/>
        <w:bCs/>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68FE1815"/>
    <w:multiLevelType w:val="multilevel"/>
    <w:tmpl w:val="412CBDAA"/>
    <w:lvl w:ilvl="0">
      <w:start w:val="3"/>
      <w:numFmt w:val="decimal"/>
      <w:lvlText w:val="%1."/>
      <w:lvlJc w:val="left"/>
      <w:pPr>
        <w:ind w:left="720" w:hanging="360"/>
      </w:pPr>
      <w:rPr>
        <w:rFonts w:cs="Times New Roman"/>
        <w:b/>
        <w:bCs/>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167F"/>
    <w:rsid w:val="0005443E"/>
    <w:rsid w:val="00074562"/>
    <w:rsid w:val="0010167F"/>
    <w:rsid w:val="004D3CA9"/>
    <w:rsid w:val="0087604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A0527AD-0DE6-4715-8E71-8BCB520F0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pl-PL"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61280"/>
    <w:pPr>
      <w:spacing w:after="160"/>
    </w:pPr>
    <w:rPr>
      <w:rFonts w:cs="Times New Roman"/>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agwek21">
    <w:name w:val="Nagłówek 21"/>
    <w:basedOn w:val="Normalny"/>
    <w:next w:val="Normalny"/>
    <w:link w:val="Nagwek2Znak"/>
    <w:uiPriority w:val="9"/>
    <w:unhideWhenUsed/>
    <w:qFormat/>
    <w:rsid w:val="00A4180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styleId="Pogrubienie">
    <w:name w:val="Strong"/>
    <w:basedOn w:val="Domylnaczcionkaakapitu"/>
    <w:qFormat/>
    <w:rsid w:val="00361280"/>
    <w:rPr>
      <w:b/>
      <w:bCs/>
    </w:rPr>
  </w:style>
  <w:style w:type="character" w:customStyle="1" w:styleId="czeinternetowe">
    <w:name w:val="Łącze internetowe"/>
    <w:basedOn w:val="Domylnaczcionkaakapitu"/>
    <w:uiPriority w:val="99"/>
    <w:unhideWhenUsed/>
    <w:rsid w:val="00A30400"/>
    <w:rPr>
      <w:color w:val="0563C1" w:themeColor="hyperlink"/>
      <w:u w:val="single"/>
    </w:rPr>
  </w:style>
  <w:style w:type="character" w:styleId="Odwoaniedokomentarza">
    <w:name w:val="annotation reference"/>
    <w:basedOn w:val="Domylnaczcionkaakapitu"/>
    <w:uiPriority w:val="99"/>
    <w:semiHidden/>
    <w:unhideWhenUsed/>
    <w:qFormat/>
    <w:rsid w:val="00A4180D"/>
    <w:rPr>
      <w:sz w:val="16"/>
      <w:szCs w:val="16"/>
    </w:rPr>
  </w:style>
  <w:style w:type="character" w:customStyle="1" w:styleId="TekstkomentarzaZnak">
    <w:name w:val="Tekst komentarza Znak"/>
    <w:basedOn w:val="Domylnaczcionkaakapitu"/>
    <w:link w:val="Tekstkomentarza"/>
    <w:uiPriority w:val="99"/>
    <w:qFormat/>
    <w:rsid w:val="00A4180D"/>
    <w:rPr>
      <w:rFonts w:ascii="Calibri" w:eastAsia="Calibri" w:hAnsi="Calibri" w:cs="Times New Roman"/>
      <w:sz w:val="20"/>
      <w:szCs w:val="20"/>
    </w:rPr>
  </w:style>
  <w:style w:type="character" w:customStyle="1" w:styleId="TematkomentarzaZnak">
    <w:name w:val="Temat komentarza Znak"/>
    <w:basedOn w:val="TekstkomentarzaZnak"/>
    <w:link w:val="Tematkomentarza"/>
    <w:uiPriority w:val="99"/>
    <w:semiHidden/>
    <w:qFormat/>
    <w:rsid w:val="00A4180D"/>
    <w:rPr>
      <w:rFonts w:ascii="Calibri" w:eastAsia="Calibri" w:hAnsi="Calibri" w:cs="Times New Roman"/>
      <w:b/>
      <w:bCs/>
      <w:sz w:val="20"/>
      <w:szCs w:val="20"/>
    </w:rPr>
  </w:style>
  <w:style w:type="character" w:customStyle="1" w:styleId="TekstdymkaZnak">
    <w:name w:val="Tekst dymka Znak"/>
    <w:basedOn w:val="Domylnaczcionkaakapitu"/>
    <w:link w:val="Tekstdymka"/>
    <w:uiPriority w:val="99"/>
    <w:semiHidden/>
    <w:qFormat/>
    <w:rsid w:val="00A4180D"/>
    <w:rPr>
      <w:rFonts w:ascii="Segoe UI" w:eastAsia="Calibri" w:hAnsi="Segoe UI" w:cs="Segoe UI"/>
      <w:sz w:val="18"/>
      <w:szCs w:val="18"/>
    </w:rPr>
  </w:style>
  <w:style w:type="character" w:customStyle="1" w:styleId="Nagwek2Znak">
    <w:name w:val="Nagłówek 2 Znak"/>
    <w:basedOn w:val="Domylnaczcionkaakapitu"/>
    <w:link w:val="Nagwek21"/>
    <w:uiPriority w:val="9"/>
    <w:qFormat/>
    <w:rsid w:val="00A4180D"/>
    <w:rPr>
      <w:rFonts w:asciiTheme="majorHAnsi" w:eastAsiaTheme="majorEastAsia" w:hAnsiTheme="majorHAnsi" w:cstheme="majorBidi"/>
      <w:color w:val="2E74B5" w:themeColor="accent1" w:themeShade="BF"/>
      <w:sz w:val="26"/>
      <w:szCs w:val="26"/>
    </w:rPr>
  </w:style>
  <w:style w:type="character" w:customStyle="1" w:styleId="NagwekZnak">
    <w:name w:val="Nagłówek Znak"/>
    <w:basedOn w:val="Domylnaczcionkaakapitu"/>
    <w:link w:val="Nagwek"/>
    <w:uiPriority w:val="99"/>
    <w:qFormat/>
    <w:rsid w:val="0042399F"/>
    <w:rPr>
      <w:rFonts w:ascii="Calibri" w:eastAsia="Calibri" w:hAnsi="Calibri" w:cs="Times New Roman"/>
    </w:rPr>
  </w:style>
  <w:style w:type="character" w:customStyle="1" w:styleId="StopkaZnak">
    <w:name w:val="Stopka Znak"/>
    <w:basedOn w:val="Domylnaczcionkaakapitu"/>
    <w:link w:val="Stopka1"/>
    <w:uiPriority w:val="99"/>
    <w:qFormat/>
    <w:rsid w:val="0042399F"/>
    <w:rPr>
      <w:rFonts w:ascii="Calibri" w:eastAsia="Calibri" w:hAnsi="Calibri" w:cs="Times New Roman"/>
    </w:rPr>
  </w:style>
  <w:style w:type="character" w:customStyle="1" w:styleId="HTML-wstpniesformatowanyZnak">
    <w:name w:val="HTML - wstępnie sformatowany Znak"/>
    <w:basedOn w:val="Domylnaczcionkaakapitu"/>
    <w:uiPriority w:val="99"/>
    <w:qFormat/>
    <w:rsid w:val="0042399F"/>
    <w:rPr>
      <w:rFonts w:ascii="Courier New" w:eastAsia="Times New Roman" w:hAnsi="Courier New" w:cs="Times New Roman"/>
      <w:sz w:val="20"/>
      <w:szCs w:val="20"/>
    </w:rPr>
  </w:style>
  <w:style w:type="character" w:customStyle="1" w:styleId="UnresolvedMention">
    <w:name w:val="Unresolved Mention"/>
    <w:basedOn w:val="Domylnaczcionkaakapitu"/>
    <w:uiPriority w:val="99"/>
    <w:semiHidden/>
    <w:unhideWhenUsed/>
    <w:qFormat/>
    <w:rsid w:val="00472F9A"/>
    <w:rPr>
      <w:color w:val="605E5C"/>
      <w:shd w:val="clear" w:color="auto" w:fill="E1DFDD"/>
    </w:rPr>
  </w:style>
  <w:style w:type="paragraph" w:styleId="Nagwek">
    <w:name w:val="header"/>
    <w:basedOn w:val="Normalny"/>
    <w:next w:val="Tekstpodstawowy"/>
    <w:link w:val="NagwekZnak"/>
    <w:qFormat/>
    <w:rsid w:val="0010167F"/>
    <w:pPr>
      <w:keepNext/>
      <w:spacing w:before="240" w:after="120"/>
    </w:pPr>
    <w:rPr>
      <w:rFonts w:ascii="Liberation Sans" w:eastAsia="Microsoft YaHei" w:hAnsi="Liberation Sans" w:cs="Arial"/>
      <w:sz w:val="28"/>
      <w:szCs w:val="28"/>
    </w:rPr>
  </w:style>
  <w:style w:type="paragraph" w:styleId="Tekstpodstawowy">
    <w:name w:val="Body Text"/>
    <w:basedOn w:val="Normalny"/>
    <w:rsid w:val="0010167F"/>
    <w:pPr>
      <w:spacing w:after="140" w:line="276" w:lineRule="auto"/>
    </w:pPr>
  </w:style>
  <w:style w:type="paragraph" w:styleId="Lista">
    <w:name w:val="List"/>
    <w:basedOn w:val="Tekstpodstawowy"/>
    <w:rsid w:val="0010167F"/>
    <w:rPr>
      <w:rFonts w:cs="Arial"/>
    </w:rPr>
  </w:style>
  <w:style w:type="paragraph" w:customStyle="1" w:styleId="Legenda1">
    <w:name w:val="Legenda1"/>
    <w:basedOn w:val="Normalny"/>
    <w:qFormat/>
    <w:rsid w:val="0010167F"/>
    <w:pPr>
      <w:suppressLineNumbers/>
      <w:spacing w:before="120" w:after="120"/>
    </w:pPr>
    <w:rPr>
      <w:rFonts w:cs="Arial"/>
      <w:i/>
      <w:iCs/>
      <w:sz w:val="24"/>
      <w:szCs w:val="24"/>
    </w:rPr>
  </w:style>
  <w:style w:type="paragraph" w:customStyle="1" w:styleId="Indeks">
    <w:name w:val="Indeks"/>
    <w:basedOn w:val="Normalny"/>
    <w:qFormat/>
    <w:rsid w:val="0010167F"/>
    <w:pPr>
      <w:suppressLineNumbers/>
    </w:pPr>
    <w:rPr>
      <w:rFonts w:cs="Arial"/>
    </w:rPr>
  </w:style>
  <w:style w:type="paragraph" w:styleId="NormalnyWeb">
    <w:name w:val="Normal (Web)"/>
    <w:basedOn w:val="Normalny"/>
    <w:unhideWhenUsed/>
    <w:qFormat/>
    <w:rsid w:val="00361280"/>
    <w:pPr>
      <w:suppressAutoHyphens w:val="0"/>
      <w:spacing w:before="100" w:after="100"/>
    </w:pPr>
    <w:rPr>
      <w:rFonts w:ascii="Times New Roman" w:eastAsia="Times New Roman" w:hAnsi="Times New Roman"/>
      <w:sz w:val="24"/>
      <w:szCs w:val="24"/>
      <w:lang w:eastAsia="pl-PL"/>
    </w:rPr>
  </w:style>
  <w:style w:type="paragraph" w:styleId="Akapitzlist">
    <w:name w:val="List Paragraph"/>
    <w:basedOn w:val="Normalny"/>
    <w:uiPriority w:val="34"/>
    <w:qFormat/>
    <w:rsid w:val="00361280"/>
    <w:pPr>
      <w:ind w:left="720"/>
    </w:pPr>
  </w:style>
  <w:style w:type="paragraph" w:styleId="Tekstkomentarza">
    <w:name w:val="annotation text"/>
    <w:basedOn w:val="Normalny"/>
    <w:link w:val="TekstkomentarzaZnak"/>
    <w:uiPriority w:val="99"/>
    <w:unhideWhenUsed/>
    <w:qFormat/>
    <w:rsid w:val="00A4180D"/>
    <w:rPr>
      <w:sz w:val="20"/>
      <w:szCs w:val="20"/>
    </w:rPr>
  </w:style>
  <w:style w:type="paragraph" w:styleId="Tematkomentarza">
    <w:name w:val="annotation subject"/>
    <w:basedOn w:val="Tekstkomentarza"/>
    <w:next w:val="Tekstkomentarza"/>
    <w:link w:val="TematkomentarzaZnak"/>
    <w:uiPriority w:val="99"/>
    <w:semiHidden/>
    <w:unhideWhenUsed/>
    <w:qFormat/>
    <w:rsid w:val="00A4180D"/>
    <w:rPr>
      <w:b/>
      <w:bCs/>
    </w:rPr>
  </w:style>
  <w:style w:type="paragraph" w:styleId="Poprawka">
    <w:name w:val="Revision"/>
    <w:uiPriority w:val="99"/>
    <w:semiHidden/>
    <w:qFormat/>
    <w:rsid w:val="00A4180D"/>
    <w:rPr>
      <w:rFonts w:cs="Times New Roman"/>
      <w:sz w:val="22"/>
    </w:rPr>
  </w:style>
  <w:style w:type="paragraph" w:styleId="Tekstdymka">
    <w:name w:val="Balloon Text"/>
    <w:basedOn w:val="Normalny"/>
    <w:link w:val="TekstdymkaZnak"/>
    <w:uiPriority w:val="99"/>
    <w:semiHidden/>
    <w:unhideWhenUsed/>
    <w:qFormat/>
    <w:rsid w:val="00A4180D"/>
    <w:pPr>
      <w:spacing w:after="0"/>
    </w:pPr>
    <w:rPr>
      <w:rFonts w:ascii="Segoe UI" w:hAnsi="Segoe UI" w:cs="Segoe UI"/>
      <w:sz w:val="18"/>
      <w:szCs w:val="18"/>
    </w:rPr>
  </w:style>
  <w:style w:type="paragraph" w:customStyle="1" w:styleId="Gwkaistopka">
    <w:name w:val="Główka i stopka"/>
    <w:basedOn w:val="Normalny"/>
    <w:qFormat/>
    <w:rsid w:val="0010167F"/>
  </w:style>
  <w:style w:type="paragraph" w:customStyle="1" w:styleId="Nagwek1">
    <w:name w:val="Nagłówek1"/>
    <w:basedOn w:val="Normalny"/>
    <w:uiPriority w:val="99"/>
    <w:unhideWhenUsed/>
    <w:rsid w:val="0042399F"/>
    <w:pPr>
      <w:tabs>
        <w:tab w:val="center" w:pos="4536"/>
        <w:tab w:val="right" w:pos="9072"/>
      </w:tabs>
      <w:spacing w:after="0"/>
    </w:pPr>
  </w:style>
  <w:style w:type="paragraph" w:customStyle="1" w:styleId="Stopka1">
    <w:name w:val="Stopka1"/>
    <w:basedOn w:val="Normalny"/>
    <w:link w:val="StopkaZnak"/>
    <w:uiPriority w:val="99"/>
    <w:unhideWhenUsed/>
    <w:rsid w:val="0042399F"/>
    <w:pPr>
      <w:tabs>
        <w:tab w:val="center" w:pos="4536"/>
        <w:tab w:val="right" w:pos="9072"/>
      </w:tabs>
      <w:spacing w:after="0"/>
    </w:pPr>
  </w:style>
  <w:style w:type="paragraph" w:styleId="HTML-wstpniesformatowany">
    <w:name w:val="HTML Preformatted"/>
    <w:basedOn w:val="Normalny"/>
    <w:uiPriority w:val="99"/>
    <w:unhideWhenUsed/>
    <w:qFormat/>
    <w:rsid w:val="004239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pPr>
    <w:rPr>
      <w:rFonts w:ascii="Courier New" w:eastAsia="Times New Roman" w:hAnsi="Courier New"/>
      <w:sz w:val="20"/>
      <w:szCs w:val="20"/>
    </w:rPr>
  </w:style>
  <w:style w:type="paragraph" w:customStyle="1" w:styleId="Zawartotabeli">
    <w:name w:val="Zawartość tabeli"/>
    <w:basedOn w:val="Normalny"/>
    <w:qFormat/>
    <w:rsid w:val="0042399F"/>
    <w:pPr>
      <w:widowControl w:val="0"/>
      <w:suppressLineNumbers/>
      <w:spacing w:after="0"/>
    </w:pPr>
    <w:rPr>
      <w:rFonts w:ascii="Times New Roman" w:eastAsia="Arial Unicode MS" w:hAnsi="Times New Roman"/>
      <w:kern w:val="2"/>
      <w:sz w:val="24"/>
      <w:szCs w:val="24"/>
    </w:rPr>
  </w:style>
  <w:style w:type="table" w:styleId="Tabela-Siatka">
    <w:name w:val="Table Grid"/>
    <w:basedOn w:val="Standardowy"/>
    <w:uiPriority w:val="39"/>
    <w:rsid w:val="000E58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p.ostrow@proszowice.pl" TargetMode="External"/><Relationship Id="rId5" Type="http://schemas.openxmlformats.org/officeDocument/2006/relationships/hyperlink" Target="mailto:sp.ostrow@proszowice.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1576</Words>
  <Characters>9461</Characters>
  <Application>Microsoft Office Word</Application>
  <DocSecurity>0</DocSecurity>
  <Lines>78</Lines>
  <Paragraphs>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AWF</dc:creator>
  <cp:lastModifiedBy>Jolanta Kocińska-Szewc</cp:lastModifiedBy>
  <cp:revision>2</cp:revision>
  <cp:lastPrinted>2023-09-21T09:03:00Z</cp:lastPrinted>
  <dcterms:created xsi:type="dcterms:W3CDTF">2025-09-15T15:08:00Z</dcterms:created>
  <dcterms:modified xsi:type="dcterms:W3CDTF">2025-09-15T15:08:00Z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